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3BD14" w14:textId="072D4CDA" w:rsidR="00927C44" w:rsidRDefault="00927C44" w:rsidP="00927C44">
      <w:pPr>
        <w:pStyle w:val="NormalnyWeb"/>
        <w:pageBreakBefore/>
        <w:spacing w:before="119" w:beforeAutospacing="0" w:line="276" w:lineRule="auto"/>
        <w:jc w:val="center"/>
      </w:pPr>
      <w:r>
        <w:rPr>
          <w:b/>
          <w:bCs/>
          <w:sz w:val="27"/>
          <w:szCs w:val="27"/>
        </w:rPr>
        <w:t xml:space="preserve">Zarządzenie Nr  </w:t>
      </w:r>
      <w:r w:rsidR="00C86B4F">
        <w:rPr>
          <w:b/>
          <w:bCs/>
          <w:sz w:val="27"/>
          <w:szCs w:val="27"/>
        </w:rPr>
        <w:t>113</w:t>
      </w:r>
      <w:r>
        <w:rPr>
          <w:b/>
          <w:bCs/>
          <w:sz w:val="27"/>
          <w:szCs w:val="27"/>
        </w:rPr>
        <w:t>/2023</w:t>
      </w:r>
    </w:p>
    <w:p w14:paraId="2B296675" w14:textId="77777777" w:rsidR="00927C44" w:rsidRDefault="00927C44" w:rsidP="00927C44">
      <w:pPr>
        <w:pStyle w:val="NormalnyWeb"/>
        <w:spacing w:before="119" w:beforeAutospacing="0" w:line="276" w:lineRule="auto"/>
        <w:jc w:val="center"/>
      </w:pPr>
      <w:r>
        <w:rPr>
          <w:b/>
          <w:bCs/>
        </w:rPr>
        <w:t>Burmistrza Czchowa</w:t>
      </w:r>
    </w:p>
    <w:p w14:paraId="6E4C6733" w14:textId="7E27D179" w:rsidR="00927C44" w:rsidRDefault="00927C44" w:rsidP="00927C44">
      <w:pPr>
        <w:pStyle w:val="NormalnyWeb"/>
        <w:spacing w:before="119" w:beforeAutospacing="0" w:line="276" w:lineRule="auto"/>
        <w:jc w:val="center"/>
      </w:pPr>
      <w:r>
        <w:rPr>
          <w:b/>
          <w:bCs/>
        </w:rPr>
        <w:t xml:space="preserve">z dnia  </w:t>
      </w:r>
      <w:r w:rsidR="00C86B4F">
        <w:rPr>
          <w:b/>
          <w:bCs/>
        </w:rPr>
        <w:t xml:space="preserve"> 12 </w:t>
      </w:r>
      <w:r>
        <w:rPr>
          <w:b/>
          <w:bCs/>
        </w:rPr>
        <w:t>czerwca 2023 roku</w:t>
      </w:r>
    </w:p>
    <w:p w14:paraId="0420016C" w14:textId="77777777" w:rsidR="00927C44" w:rsidRDefault="00927C44" w:rsidP="00927C44">
      <w:pPr>
        <w:pStyle w:val="NormalnyWeb"/>
        <w:spacing w:before="119" w:beforeAutospacing="0" w:line="276" w:lineRule="auto"/>
        <w:jc w:val="center"/>
        <w:rPr>
          <w:b/>
          <w:bCs/>
        </w:rPr>
      </w:pPr>
    </w:p>
    <w:p w14:paraId="496303E9" w14:textId="25926055" w:rsidR="00C86B4F" w:rsidRDefault="00927C44" w:rsidP="00C86B4F">
      <w:pPr>
        <w:pStyle w:val="NormalnyWeb"/>
        <w:spacing w:before="119" w:beforeAutospacing="0" w:line="276" w:lineRule="auto"/>
        <w:jc w:val="center"/>
        <w:rPr>
          <w:b/>
          <w:bCs/>
        </w:rPr>
      </w:pPr>
      <w:r>
        <w:rPr>
          <w:b/>
          <w:bCs/>
        </w:rPr>
        <w:t xml:space="preserve">w sprawie ogłoszenia otwartego konkursu ofert na realizację zadań publicznych Gminy Czchów z zakresu przeciwdziałania uzależnieniom i patologiom społecznym </w:t>
      </w:r>
      <w:r w:rsidR="00C86B4F">
        <w:rPr>
          <w:b/>
          <w:bCs/>
        </w:rPr>
        <w:t>w 2023r.</w:t>
      </w:r>
    </w:p>
    <w:p w14:paraId="5B99F494" w14:textId="449A08B0" w:rsidR="00927C44" w:rsidRPr="00927C44" w:rsidRDefault="00927C44" w:rsidP="00C86B4F">
      <w:pPr>
        <w:pStyle w:val="NormalnyWeb"/>
        <w:spacing w:before="119" w:beforeAutospacing="0" w:line="276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48CB86" w14:textId="70E7612B" w:rsidR="00927C44" w:rsidRDefault="00927C44" w:rsidP="00927C44">
      <w:pPr>
        <w:pStyle w:val="NormalnyWeb"/>
        <w:spacing w:after="100" w:afterAutospacing="1" w:line="276" w:lineRule="auto"/>
        <w:ind w:firstLine="340"/>
        <w:jc w:val="both"/>
      </w:pPr>
      <w:r>
        <w:t>Na podstawie art.30 ust.1 ustawy z dnia 8 marca 1990 roku o samorządzie gminnym (</w:t>
      </w:r>
      <w:proofErr w:type="spellStart"/>
      <w:r>
        <w:t>t.j</w:t>
      </w:r>
      <w:proofErr w:type="spellEnd"/>
      <w:r>
        <w:t>. Dz.U. z 202</w:t>
      </w:r>
      <w:r w:rsidR="007C7458">
        <w:t>3</w:t>
      </w:r>
      <w:r>
        <w:t xml:space="preserve"> r. poz. </w:t>
      </w:r>
      <w:r w:rsidR="007C7458">
        <w:t>40</w:t>
      </w:r>
      <w:r>
        <w:t xml:space="preserve"> z póź.zm), art.4 ust.1 pkt 32, art. 5 ust. 4 pkt 2, art. 11 ust. 2 i art. 13 ustawy z dnia 24 kwietnia 2003 r. o działalności pożytku publicznego i o wolontariacie (</w:t>
      </w:r>
      <w:proofErr w:type="spellStart"/>
      <w:r>
        <w:t>t.j</w:t>
      </w:r>
      <w:proofErr w:type="spellEnd"/>
      <w:r>
        <w:t>. Dz. U. z 202</w:t>
      </w:r>
      <w:r w:rsidR="0007368A">
        <w:t>3</w:t>
      </w:r>
      <w:r>
        <w:t xml:space="preserve"> r. poz. </w:t>
      </w:r>
      <w:r w:rsidR="0007368A">
        <w:t>571</w:t>
      </w:r>
      <w:r>
        <w:t xml:space="preserve">), oraz § 7 ust. 1 pkt. 2 oraz ust. 2 pkt 1 "Rocznego  Programu Współpracy Gminy Czchów z organizacjami pozarządowymi oraz innymi podmiotami </w:t>
      </w:r>
      <w:r w:rsidR="0007368A">
        <w:t xml:space="preserve">określonymi w art.3 ust.3 ustawy z dnia 24 kwietnia 2003 r. o działalności pożytku publicznego  i o wolontariacie na rok </w:t>
      </w:r>
      <w:r>
        <w:t xml:space="preserve"> 202</w:t>
      </w:r>
      <w:r w:rsidR="0007368A">
        <w:t>3</w:t>
      </w:r>
      <w:r>
        <w:t>”, stanowiącego załącznik do uchwały Nr XX</w:t>
      </w:r>
      <w:r w:rsidR="0007368A">
        <w:t>XI</w:t>
      </w:r>
      <w:r>
        <w:t>V/3</w:t>
      </w:r>
      <w:r w:rsidR="0007368A">
        <w:t>14</w:t>
      </w:r>
      <w:r>
        <w:t>/202</w:t>
      </w:r>
      <w:r w:rsidR="0007368A">
        <w:t>2</w:t>
      </w:r>
      <w:r>
        <w:t xml:space="preserve"> Rady Miejskiej  w Czchowie z dnia </w:t>
      </w:r>
      <w:r w:rsidR="0007368A">
        <w:t>14</w:t>
      </w:r>
      <w:r>
        <w:t xml:space="preserve"> </w:t>
      </w:r>
      <w:r w:rsidR="0007368A">
        <w:t xml:space="preserve">grudnia </w:t>
      </w:r>
      <w:r>
        <w:t xml:space="preserve"> 202</w:t>
      </w:r>
      <w:r w:rsidR="0007368A">
        <w:t>2</w:t>
      </w:r>
      <w:r>
        <w:t xml:space="preserve"> r. w sprawie uchwalenia "Rocznego Programu Współpracy Gminy Czchów z organizacjami pozarządowymi oraz  podmiotami </w:t>
      </w:r>
      <w:r w:rsidR="0007368A">
        <w:t>określonymi</w:t>
      </w:r>
      <w:r>
        <w:t xml:space="preserve"> </w:t>
      </w:r>
      <w:r w:rsidR="0007368A">
        <w:t xml:space="preserve">w art. 3 ust.3 ustawy z dnia 24 kwietnia 2003 r. o działalności pożytku publicznego </w:t>
      </w:r>
      <w:r w:rsidR="001E6692">
        <w:br/>
      </w:r>
      <w:r w:rsidR="0007368A">
        <w:t xml:space="preserve">i o wolontariacie na </w:t>
      </w:r>
      <w:r>
        <w:t xml:space="preserve"> rok 202</w:t>
      </w:r>
      <w:r w:rsidR="0007368A">
        <w:t>3</w:t>
      </w:r>
      <w:r>
        <w:t>”, zarządzam, co następuje: </w:t>
      </w:r>
    </w:p>
    <w:p w14:paraId="4FB4B3E3" w14:textId="77777777" w:rsidR="00927C44" w:rsidRDefault="00927C44" w:rsidP="00927C44">
      <w:pPr>
        <w:pStyle w:val="NormalnyWeb"/>
        <w:spacing w:before="119" w:beforeAutospacing="0" w:line="360" w:lineRule="auto"/>
        <w:jc w:val="center"/>
      </w:pPr>
      <w:r>
        <w:rPr>
          <w:b/>
          <w:bCs/>
        </w:rPr>
        <w:t>§ 1</w:t>
      </w:r>
    </w:p>
    <w:p w14:paraId="6265EDFE" w14:textId="08C59281" w:rsidR="00927C44" w:rsidRDefault="00927C44" w:rsidP="00927C44">
      <w:pPr>
        <w:pStyle w:val="NormalnyWeb"/>
        <w:spacing w:before="119" w:beforeAutospacing="0" w:line="276" w:lineRule="auto"/>
        <w:jc w:val="both"/>
      </w:pPr>
      <w:r>
        <w:t>1. Ogłasza się otwarty konkurs ofert na realizację zadań publicznych z zakresu przeciwdziałania uzależnieniom i patologiom społecznym w 2023 roku. </w:t>
      </w:r>
    </w:p>
    <w:p w14:paraId="7B682401" w14:textId="095A4076" w:rsidR="00927C44" w:rsidRDefault="00927C44" w:rsidP="00927C44">
      <w:pPr>
        <w:pStyle w:val="NormalnyWeb"/>
        <w:spacing w:before="119" w:beforeAutospacing="0" w:line="276" w:lineRule="auto"/>
        <w:jc w:val="both"/>
      </w:pPr>
      <w:r>
        <w:t xml:space="preserve">2. Ustala się treść ogłoszenia o konkursie, o którym mowa w ust. 1 w brzmieniu </w:t>
      </w:r>
      <w:r w:rsidR="00C86B4F">
        <w:t xml:space="preserve">stanowiącym </w:t>
      </w:r>
      <w:r>
        <w:t>załącznik do niniejszego zarządzenia, który publikuje się poprzez jego zamieszczenie: </w:t>
      </w:r>
    </w:p>
    <w:p w14:paraId="653A286E" w14:textId="77777777" w:rsidR="00927C44" w:rsidRDefault="00927C44" w:rsidP="00927C44">
      <w:pPr>
        <w:pStyle w:val="NormalnyWeb"/>
        <w:spacing w:before="119" w:beforeAutospacing="0" w:line="276" w:lineRule="auto"/>
        <w:ind w:left="340" w:hanging="227"/>
        <w:jc w:val="both"/>
      </w:pPr>
      <w:r>
        <w:t>1) w Biuletynie Informacji Publicznej Gminy Czchów; </w:t>
      </w:r>
    </w:p>
    <w:p w14:paraId="032DFDB9" w14:textId="77777777" w:rsidR="00927C44" w:rsidRDefault="00927C44" w:rsidP="00927C44">
      <w:pPr>
        <w:pStyle w:val="NormalnyWeb"/>
        <w:spacing w:before="119" w:beforeAutospacing="0" w:line="276" w:lineRule="auto"/>
        <w:ind w:left="340" w:hanging="227"/>
        <w:jc w:val="both"/>
      </w:pPr>
      <w:r>
        <w:t>2) na stronie internetowej Gminy Czchów; </w:t>
      </w:r>
    </w:p>
    <w:p w14:paraId="166B5C0E" w14:textId="77777777" w:rsidR="00927C44" w:rsidRDefault="00927C44" w:rsidP="00927C44">
      <w:pPr>
        <w:pStyle w:val="NormalnyWeb"/>
        <w:spacing w:before="119" w:beforeAutospacing="0" w:line="276" w:lineRule="auto"/>
        <w:ind w:left="340" w:hanging="227"/>
        <w:jc w:val="both"/>
      </w:pPr>
      <w:r>
        <w:t>3) na tablicy ogłoszeń Urzędu Miejskiego w Czchowie. </w:t>
      </w:r>
    </w:p>
    <w:p w14:paraId="2FB74142" w14:textId="77777777" w:rsidR="00927C44" w:rsidRDefault="00927C44" w:rsidP="00927C44">
      <w:pPr>
        <w:pStyle w:val="NormalnyWeb"/>
        <w:spacing w:before="119" w:beforeAutospacing="0" w:line="276" w:lineRule="auto"/>
        <w:jc w:val="both"/>
      </w:pPr>
      <w:r>
        <w:t>3. Realizacja zadań publicznych, o których mowa w ust. 1, nastąpi na podstawie umowy podpisanej pomiędzy Burmistrzem Czchowa a oferentami i będzie mieć formę wsparcia zadań wraz z udzieleniem dotacji na ich dofinansowanie. </w:t>
      </w:r>
    </w:p>
    <w:p w14:paraId="244F45FD" w14:textId="77777777" w:rsidR="00927C44" w:rsidRDefault="00927C44" w:rsidP="00927C44">
      <w:pPr>
        <w:pStyle w:val="NormalnyWeb"/>
        <w:spacing w:before="119" w:beforeAutospacing="0" w:line="276" w:lineRule="auto"/>
        <w:ind w:firstLine="340"/>
        <w:jc w:val="center"/>
      </w:pPr>
      <w:r>
        <w:rPr>
          <w:b/>
          <w:bCs/>
        </w:rPr>
        <w:t>§ 2.</w:t>
      </w:r>
    </w:p>
    <w:p w14:paraId="103CB98E" w14:textId="3A315155" w:rsidR="00927C44" w:rsidRDefault="00927C44" w:rsidP="00927C44">
      <w:pPr>
        <w:pStyle w:val="NormalnyWeb"/>
        <w:spacing w:before="119" w:beforeAutospacing="0" w:line="276" w:lineRule="auto"/>
      </w:pPr>
      <w:r>
        <w:t> Na realizację zadań, o których mowa w § 1 ust. 1, przeznacza się w 2023 roku środki finansowe w łącznej kwocie 5</w:t>
      </w:r>
      <w:r w:rsidR="00766A71">
        <w:t>0</w:t>
      </w:r>
      <w:r>
        <w:t>.000,00 zł. </w:t>
      </w:r>
    </w:p>
    <w:p w14:paraId="04A72A5F" w14:textId="77777777" w:rsidR="00927C44" w:rsidRDefault="00927C44" w:rsidP="00927C44">
      <w:pPr>
        <w:pStyle w:val="NormalnyWeb"/>
        <w:spacing w:before="119" w:beforeAutospacing="0" w:line="276" w:lineRule="auto"/>
        <w:ind w:firstLine="340"/>
        <w:jc w:val="center"/>
      </w:pPr>
      <w:r>
        <w:rPr>
          <w:b/>
          <w:bCs/>
        </w:rPr>
        <w:t>§ 3.</w:t>
      </w:r>
    </w:p>
    <w:p w14:paraId="1C113151" w14:textId="77777777" w:rsidR="00927C44" w:rsidRDefault="00927C44" w:rsidP="00927C44">
      <w:pPr>
        <w:pStyle w:val="NormalnyWeb"/>
        <w:spacing w:before="119" w:beforeAutospacing="0" w:line="276" w:lineRule="auto"/>
      </w:pPr>
      <w:r>
        <w:t>Zarządzenie wchodzi w życie z dniem podpisania. </w:t>
      </w:r>
    </w:p>
    <w:p w14:paraId="5A9DA9BF" w14:textId="0074C9EC" w:rsidR="00927C44" w:rsidRDefault="00927C44" w:rsidP="00927C44">
      <w:pPr>
        <w:pStyle w:val="NormalnyWeb"/>
        <w:keepNext/>
        <w:pageBreakBefore/>
        <w:spacing w:beforeAutospacing="0" w:after="240"/>
        <w:ind w:left="6169"/>
      </w:pPr>
      <w:r>
        <w:rPr>
          <w:sz w:val="22"/>
          <w:szCs w:val="22"/>
        </w:rPr>
        <w:lastRenderedPageBreak/>
        <w:t>Załącznik do</w:t>
      </w:r>
      <w:r w:rsidR="00C86B4F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Zarządzenia   Nr </w:t>
      </w:r>
      <w:r w:rsidR="00C86B4F">
        <w:rPr>
          <w:sz w:val="22"/>
          <w:szCs w:val="22"/>
        </w:rPr>
        <w:t xml:space="preserve"> 113</w:t>
      </w:r>
      <w:r>
        <w:rPr>
          <w:sz w:val="22"/>
          <w:szCs w:val="22"/>
        </w:rPr>
        <w:t>/202</w:t>
      </w:r>
      <w:r w:rsidR="00202381">
        <w:rPr>
          <w:sz w:val="22"/>
          <w:szCs w:val="22"/>
        </w:rPr>
        <w:t>3</w:t>
      </w:r>
      <w:r>
        <w:rPr>
          <w:sz w:val="22"/>
          <w:szCs w:val="22"/>
        </w:rPr>
        <w:t>  </w:t>
      </w:r>
      <w:r>
        <w:rPr>
          <w:sz w:val="22"/>
          <w:szCs w:val="22"/>
        </w:rPr>
        <w:br/>
        <w:t>Burmistrza Czchowa  </w:t>
      </w:r>
      <w:r>
        <w:rPr>
          <w:sz w:val="22"/>
          <w:szCs w:val="22"/>
        </w:rPr>
        <w:br/>
        <w:t xml:space="preserve">z dnia </w:t>
      </w:r>
      <w:r w:rsidR="00766A71">
        <w:rPr>
          <w:sz w:val="22"/>
          <w:szCs w:val="22"/>
        </w:rPr>
        <w:t xml:space="preserve"> </w:t>
      </w:r>
      <w:r w:rsidR="00C86B4F">
        <w:rPr>
          <w:sz w:val="22"/>
          <w:szCs w:val="22"/>
        </w:rPr>
        <w:t xml:space="preserve">12 </w:t>
      </w:r>
      <w:r w:rsidR="00766A71">
        <w:rPr>
          <w:sz w:val="22"/>
          <w:szCs w:val="22"/>
        </w:rPr>
        <w:t>czerwca</w:t>
      </w:r>
      <w:r>
        <w:rPr>
          <w:sz w:val="22"/>
          <w:szCs w:val="22"/>
        </w:rPr>
        <w:t xml:space="preserve">  202</w:t>
      </w:r>
      <w:r w:rsidR="00202381">
        <w:rPr>
          <w:sz w:val="22"/>
          <w:szCs w:val="22"/>
        </w:rPr>
        <w:t>3</w:t>
      </w:r>
      <w:r>
        <w:rPr>
          <w:sz w:val="22"/>
          <w:szCs w:val="22"/>
        </w:rPr>
        <w:t xml:space="preserve"> r. </w:t>
      </w:r>
    </w:p>
    <w:p w14:paraId="6D85DC80" w14:textId="77777777" w:rsidR="00927C44" w:rsidRDefault="00927C44" w:rsidP="00927C44">
      <w:pPr>
        <w:pStyle w:val="NormalnyWeb"/>
        <w:keepNext/>
        <w:spacing w:before="119" w:beforeAutospacing="0" w:line="360" w:lineRule="auto"/>
        <w:jc w:val="center"/>
      </w:pPr>
      <w:r>
        <w:rPr>
          <w:b/>
          <w:bCs/>
        </w:rPr>
        <w:t>Ogłoszenie</w:t>
      </w:r>
      <w:r>
        <w:t> </w:t>
      </w:r>
    </w:p>
    <w:p w14:paraId="43690BB7" w14:textId="0DFE8A49" w:rsidR="00927C44" w:rsidRDefault="00927C44" w:rsidP="00927C44">
      <w:pPr>
        <w:pStyle w:val="NormalnyWeb"/>
        <w:spacing w:before="119" w:beforeAutospacing="0"/>
        <w:jc w:val="both"/>
      </w:pPr>
      <w:r>
        <w:t>Burmistrz Czchowa działając na podstawie art. 11 ust. 2, art. 13 ust. 1 ustawy z dnia 24 kwietnia 2003 r. o działalności pożytku publicznego i o wolontariacie - zwanej dalej "ustawą" (</w:t>
      </w:r>
      <w:proofErr w:type="spellStart"/>
      <w:r>
        <w:t>t.j</w:t>
      </w:r>
      <w:proofErr w:type="spellEnd"/>
      <w:r>
        <w:t>. Dz. U. z 202</w:t>
      </w:r>
      <w:r w:rsidR="00766A71">
        <w:t>3</w:t>
      </w:r>
      <w:r>
        <w:t xml:space="preserve"> r. poz. </w:t>
      </w:r>
      <w:r w:rsidR="00766A71">
        <w:t>571</w:t>
      </w:r>
      <w:r>
        <w:t>) oraz  § 7 ust. 1 pkt 2 oraz ust. 2 pkt 1  "</w:t>
      </w:r>
      <w:r w:rsidR="00766A71" w:rsidRPr="00766A71">
        <w:t xml:space="preserve"> </w:t>
      </w:r>
      <w:r w:rsidR="00766A71">
        <w:t>Rocznego  Programu Współpracy Gminy Czchów z organizacjami pozarządowymi oraz innymi podmiotami określonymi w art.3 ust.3 ustawy z dnia 24 kwietnia 2003 r. o działalności pożytku publicznego  i o wolontariacie na rok  2023”, stanowiącego załącznik do uchwały Nr XXXIV/314/2022 Rady Miejskiej  w Czchowie z dnia 14 grudnia  2022 r. w sprawie uchwalenia "Rocznego Programu Współpracy Gminy Czchów z organizacjami pozarządowymi oraz  podmiotami określonymi w art. 3 ust.3 ustawy z dnia 24 kwietnia 2003 r. o działalności pożytku publicznego i o wolontariacie na  rok 2023”</w:t>
      </w:r>
      <w:r>
        <w:t xml:space="preserve"> </w:t>
      </w:r>
      <w:r>
        <w:rPr>
          <w:b/>
        </w:rPr>
        <w:t>ogłasza</w:t>
      </w:r>
      <w:r>
        <w:t xml:space="preserve"> otwarty konkurs ofert na realizację przez organizacje pozarządowe i inne uprawnione podmioty prowadzące działalność pożytku publicznego zadań publicznych w  202</w:t>
      </w:r>
      <w:r w:rsidR="00766A71">
        <w:t>3</w:t>
      </w:r>
      <w:r>
        <w:t xml:space="preserve"> roku   w zakresie  przeciwdziałania uzależnieniom   i patologiom społecznym. </w:t>
      </w:r>
    </w:p>
    <w:p w14:paraId="2F4CB46A" w14:textId="701FC48C" w:rsidR="001B0FA6" w:rsidRDefault="00542BC5" w:rsidP="00542BC5">
      <w:pPr>
        <w:pStyle w:val="NormalnyWeb"/>
        <w:spacing w:before="119" w:beforeAutospacing="0"/>
        <w:jc w:val="both"/>
        <w:rPr>
          <w:b/>
          <w:bCs/>
        </w:rPr>
      </w:pPr>
      <w:r>
        <w:rPr>
          <w:b/>
          <w:bCs/>
        </w:rPr>
        <w:t xml:space="preserve">I. </w:t>
      </w:r>
      <w:r w:rsidR="001B0FA6">
        <w:rPr>
          <w:b/>
          <w:bCs/>
        </w:rPr>
        <w:t>Cele konkursu i oczekiwane rezultaty realizacji zleconych zadań</w:t>
      </w:r>
    </w:p>
    <w:p w14:paraId="24F423C6" w14:textId="6755EAE4" w:rsidR="001B0FA6" w:rsidRDefault="00542BC5" w:rsidP="001B0FA6">
      <w:pPr>
        <w:pStyle w:val="NormalnyWeb"/>
        <w:spacing w:before="119" w:beforeAutospacing="0"/>
        <w:jc w:val="both"/>
      </w:pPr>
      <w:r>
        <w:t>1.</w:t>
      </w:r>
      <w:r w:rsidR="00C96C62">
        <w:t xml:space="preserve"> </w:t>
      </w:r>
      <w:bookmarkStart w:id="0" w:name="_GoBack"/>
      <w:bookmarkEnd w:id="0"/>
      <w:r w:rsidR="001B0FA6">
        <w:t>Celem konkursu jest realizacja zadań i podejmowanie działań w kierunku zmniejszenia czynników ryzyka sprzyjając</w:t>
      </w:r>
      <w:r>
        <w:t>ego</w:t>
      </w:r>
      <w:r w:rsidR="001B0FA6">
        <w:t xml:space="preserve"> podejmowaniu </w:t>
      </w:r>
      <w:proofErr w:type="spellStart"/>
      <w:r w:rsidR="001B0FA6">
        <w:t>zachowań</w:t>
      </w:r>
      <w:proofErr w:type="spellEnd"/>
      <w:r w:rsidR="001B0FA6">
        <w:t xml:space="preserve"> ryzykownych i rozwiązywanie problemów uzależnień wśród mieszkańców Gminy Czchów poprzez:</w:t>
      </w:r>
    </w:p>
    <w:p w14:paraId="33773D19" w14:textId="62155885" w:rsidR="001B0FA6" w:rsidRDefault="001B0FA6" w:rsidP="001B0FA6">
      <w:pPr>
        <w:pStyle w:val="NormalnyWeb"/>
        <w:numPr>
          <w:ilvl w:val="0"/>
          <w:numId w:val="2"/>
        </w:numPr>
        <w:spacing w:before="119" w:beforeAutospacing="0"/>
        <w:jc w:val="both"/>
      </w:pPr>
      <w:r>
        <w:t xml:space="preserve">zwiększenie świadomości  (wyposażenie w wiedzę) mieszkańców Gminy Czchów </w:t>
      </w:r>
      <w:r w:rsidR="00C86B4F">
        <w:br/>
      </w:r>
      <w:r>
        <w:t xml:space="preserve">w zakresie profilaktyki </w:t>
      </w:r>
      <w:proofErr w:type="spellStart"/>
      <w:r>
        <w:t>zachowań</w:t>
      </w:r>
      <w:proofErr w:type="spellEnd"/>
      <w:r>
        <w:t xml:space="preserve"> ryzykownych,</w:t>
      </w:r>
    </w:p>
    <w:p w14:paraId="5F41402C" w14:textId="16546593" w:rsidR="001B0FA6" w:rsidRDefault="00542BC5" w:rsidP="001B0FA6">
      <w:pPr>
        <w:pStyle w:val="NormalnyWeb"/>
        <w:numPr>
          <w:ilvl w:val="0"/>
          <w:numId w:val="2"/>
        </w:numPr>
        <w:spacing w:before="119" w:beforeAutospacing="0"/>
        <w:jc w:val="both"/>
      </w:pPr>
      <w:r>
        <w:t>tworzenie warunków do aktywnego spędzania czasu wolnego.</w:t>
      </w:r>
    </w:p>
    <w:p w14:paraId="3A65358C" w14:textId="096E4B93" w:rsidR="00542BC5" w:rsidRDefault="00542BC5" w:rsidP="00542BC5">
      <w:pPr>
        <w:pStyle w:val="NormalnyWeb"/>
        <w:spacing w:before="119" w:beforeAutospacing="0"/>
        <w:jc w:val="both"/>
      </w:pPr>
      <w:r>
        <w:t>2.</w:t>
      </w:r>
      <w:r w:rsidR="00C96C62">
        <w:t xml:space="preserve"> </w:t>
      </w:r>
      <w:r>
        <w:t>Oczekiwane rezultaty realizacji zleconych zadań w zakresie przeciwdziałania uzależnieniom i patologiom społecznym:</w:t>
      </w:r>
    </w:p>
    <w:p w14:paraId="02220A2B" w14:textId="05350E14" w:rsidR="00542BC5" w:rsidRDefault="00542BC5" w:rsidP="00542BC5">
      <w:pPr>
        <w:pStyle w:val="NormalnyWeb"/>
        <w:spacing w:before="119" w:beforeAutospacing="0"/>
        <w:jc w:val="both"/>
      </w:pPr>
      <w:r>
        <w:t xml:space="preserve">        1) liczba uczestników realizacji zadania,</w:t>
      </w:r>
    </w:p>
    <w:p w14:paraId="71D6EC37" w14:textId="4079290C" w:rsidR="00542BC5" w:rsidRPr="001B0FA6" w:rsidRDefault="00542BC5" w:rsidP="00542BC5">
      <w:pPr>
        <w:pStyle w:val="NormalnyWeb"/>
        <w:spacing w:before="119" w:beforeAutospacing="0"/>
        <w:jc w:val="both"/>
      </w:pPr>
      <w:r>
        <w:t xml:space="preserve">        2) liczba  zorganizowanych przedsięwzięć.</w:t>
      </w:r>
    </w:p>
    <w:p w14:paraId="2FF35701" w14:textId="032899F7" w:rsidR="00927C44" w:rsidRDefault="00542BC5" w:rsidP="00927C44">
      <w:pPr>
        <w:pStyle w:val="NormalnyWeb"/>
        <w:spacing w:before="119" w:beforeAutospacing="0"/>
        <w:jc w:val="both"/>
      </w:pPr>
      <w:r>
        <w:rPr>
          <w:b/>
          <w:bCs/>
        </w:rPr>
        <w:t>I</w:t>
      </w:r>
      <w:r w:rsidR="00927C44">
        <w:rPr>
          <w:b/>
          <w:bCs/>
        </w:rPr>
        <w:t>I. Rodzaje, zakres i formy realizacji zadań</w:t>
      </w:r>
      <w:r w:rsidR="00927C44">
        <w:t> </w:t>
      </w:r>
    </w:p>
    <w:p w14:paraId="255D8DF1" w14:textId="7E713318" w:rsidR="00927C44" w:rsidRDefault="00927C44" w:rsidP="00927C44">
      <w:pPr>
        <w:pStyle w:val="NormalnyWeb"/>
        <w:spacing w:before="119" w:beforeAutospacing="0"/>
        <w:jc w:val="both"/>
      </w:pPr>
      <w:r>
        <w:t>1. Przewiduje się wspieranie realizacji następujących zadań: </w:t>
      </w:r>
    </w:p>
    <w:p w14:paraId="111B2275" w14:textId="38702D46" w:rsidR="00927C44" w:rsidRDefault="00927C44" w:rsidP="00927C44">
      <w:pPr>
        <w:pStyle w:val="NormalnyWeb"/>
        <w:spacing w:before="119" w:beforeAutospacing="0"/>
        <w:ind w:left="340" w:hanging="227"/>
        <w:jc w:val="both"/>
      </w:pPr>
      <w:r>
        <w:t>1) integracja środowisk oraz wspieranie działań i inicjatyw kształtujących postawy prozdrowotne,</w:t>
      </w:r>
      <w:r w:rsidR="007A0A4E">
        <w:t xml:space="preserve"> prowadzenie edukacji publicznej w obszarze profilaktyki </w:t>
      </w:r>
      <w:proofErr w:type="spellStart"/>
      <w:r w:rsidR="007A0A4E">
        <w:t>zachowań</w:t>
      </w:r>
      <w:proofErr w:type="spellEnd"/>
      <w:r w:rsidR="007A0A4E">
        <w:t xml:space="preserve"> ryzykownych poprzez organizację prelekcji, warsztatów szkoleniowych, kampanii społecznych i innych wydarzeń skierowanych do ogółu mieszkańców  Gminy Czchów lub wybranej grupy docelowej</w:t>
      </w:r>
      <w:r w:rsidR="00341BA8">
        <w:t>,</w:t>
      </w:r>
    </w:p>
    <w:p w14:paraId="5905960E" w14:textId="1BF0ADF3" w:rsidR="00927C44" w:rsidRDefault="00927C44" w:rsidP="00927C44">
      <w:pPr>
        <w:pStyle w:val="NormalnyWeb"/>
        <w:spacing w:before="119" w:beforeAutospacing="0"/>
        <w:ind w:left="340" w:hanging="227"/>
        <w:jc w:val="both"/>
      </w:pPr>
      <w:r>
        <w:t>2) organizacja  przedsięwzięć profilaktycznych i rekreacyjnych,</w:t>
      </w:r>
      <w:r w:rsidR="007A0A4E">
        <w:t xml:space="preserve"> działalność edukacyjna </w:t>
      </w:r>
      <w:r w:rsidR="007A0A4E">
        <w:br/>
        <w:t>w obszarze zdrowia fizycznego, psychicznego i emocjonalnego</w:t>
      </w:r>
      <w:r w:rsidR="00341BA8">
        <w:t>,</w:t>
      </w:r>
    </w:p>
    <w:p w14:paraId="465A6FBA" w14:textId="4453A2F0" w:rsidR="00927C44" w:rsidRDefault="00927C44" w:rsidP="00927C44">
      <w:pPr>
        <w:pStyle w:val="NormalnyWeb"/>
        <w:spacing w:before="119" w:beforeAutospacing="0"/>
        <w:ind w:left="340" w:hanging="227"/>
        <w:jc w:val="both"/>
      </w:pPr>
      <w:r>
        <w:t xml:space="preserve">3) propagowanie wśród  dzieci, młodzieży i osób dorosłych aktywności ruchowej                 </w:t>
      </w:r>
      <w:r w:rsidR="007A0A4E">
        <w:br/>
      </w:r>
      <w:r>
        <w:t xml:space="preserve">  i alternatywnych form spędzania czasu wolnego dla poprawy zdrowia fizycznego               </w:t>
      </w:r>
      <w:r w:rsidR="007A0A4E">
        <w:br/>
      </w:r>
      <w:r w:rsidR="00341BA8">
        <w:t xml:space="preserve"> </w:t>
      </w:r>
      <w:r>
        <w:t xml:space="preserve"> i psychicznego</w:t>
      </w:r>
      <w:r w:rsidR="00C86B4F">
        <w:t>.</w:t>
      </w:r>
    </w:p>
    <w:p w14:paraId="167D07D7" w14:textId="77777777" w:rsidR="00927C44" w:rsidRDefault="00927C44" w:rsidP="00927C44">
      <w:pPr>
        <w:pStyle w:val="NormalnyWeb"/>
        <w:spacing w:before="119" w:beforeAutospacing="0"/>
        <w:jc w:val="both"/>
      </w:pPr>
      <w:r>
        <w:t>2. Wykonanie zadania odbywać się będzie poprzez realizację przedłożonego wraz z ofertą opisu i harmonogramu realizacji zadania. </w:t>
      </w:r>
    </w:p>
    <w:p w14:paraId="75AAFB60" w14:textId="460FF193" w:rsidR="00542BC5" w:rsidRDefault="00542BC5" w:rsidP="00927C44">
      <w:pPr>
        <w:pStyle w:val="NormalnyWeb"/>
        <w:spacing w:before="119" w:beforeAutospacing="0"/>
        <w:jc w:val="both"/>
      </w:pPr>
      <w:r>
        <w:lastRenderedPageBreak/>
        <w:t>3.</w:t>
      </w:r>
      <w:r w:rsidR="00681605">
        <w:t xml:space="preserve"> </w:t>
      </w:r>
      <w:r>
        <w:t>Obowiązkiem każdej organizacji pozarządowej i podmiotu zrównanego</w:t>
      </w:r>
      <w:r w:rsidR="00CF3E6E">
        <w:t xml:space="preserve"> realizującego zadania publiczne finansowane ze środków dotacji jest zapewnienie dostępności osobom ze szczególnymi potrzebami. Dostępność musi być zapewniona  co najmniej w minimalnym wymiarze, o którym mowa w art.6 ustawy z dnia  19 lipca 2019 r. o zapewnieniu  dostępności osobom ze szczególnymi potrzebami (Dz.U. z 2022 r, poz.2042).</w:t>
      </w:r>
      <w:r w:rsidR="00341BA8">
        <w:t xml:space="preserve"> Dotyczy to także  stron internetowych i aplikacji jakie będą wykorzystane do realizacji zadania, które spełniają wymagania określone w ustawie z dnia 4 kwietnia</w:t>
      </w:r>
      <w:r w:rsidR="00B73A29">
        <w:t xml:space="preserve"> 2019 r. o dostępności cyfrowej stron internetowych i aplikacji mobilnych podmiotów publicznych (Dz.U. z 2022 r.poz.1002). </w:t>
      </w:r>
      <w:r w:rsidR="00B73A29">
        <w:br/>
        <w:t>W indywidualnym przypadku, jeżeli organizacja lub podmiot zrównany nie jest w stanie,</w:t>
      </w:r>
      <w:r w:rsidR="007764B1">
        <w:br/>
      </w:r>
      <w:r w:rsidR="00B73A29">
        <w:t xml:space="preserve"> w szczególności ze względów technicznych lub prawnych, zapewnić dostępności osobie ze szczególnymi potrzebami  w zakresie, o którym mowa w art. 6 ustawy o dostępności, podmiot ten jest obowiązany zapewnić takiej osobie dostęp alternatywny. Wymagane jest opisanie </w:t>
      </w:r>
      <w:r w:rsidR="007764B1">
        <w:br/>
      </w:r>
      <w:r w:rsidR="00B73A29">
        <w:t>w składanej ofercie realizacji zadania publicznego w jaki sposób  zostanie zapewniona dostępność dla osób ze szczególnymi  potrzebami  w wymiarze</w:t>
      </w:r>
      <w:r w:rsidR="007764B1">
        <w:t xml:space="preserve"> </w:t>
      </w:r>
      <w:r w:rsidR="00B73A29">
        <w:t>architektonicznym, cyfrowym i informacyjno-komunikacyjnym, a także ewentualnie dostęp alternatywny.</w:t>
      </w:r>
    </w:p>
    <w:p w14:paraId="55A291B4" w14:textId="6CB36C24" w:rsidR="00927C44" w:rsidRDefault="007764B1" w:rsidP="00927C44">
      <w:pPr>
        <w:pStyle w:val="NormalnyWeb"/>
        <w:spacing w:before="119" w:beforeAutospacing="0"/>
        <w:jc w:val="both"/>
      </w:pPr>
      <w:r>
        <w:t>4</w:t>
      </w:r>
      <w:r w:rsidR="00927C44">
        <w:t>.</w:t>
      </w:r>
      <w:r w:rsidR="00681605">
        <w:t xml:space="preserve"> </w:t>
      </w:r>
      <w:r w:rsidR="00927C44">
        <w:t xml:space="preserve">Jeżeli sytuacja epidemiologiczna będzie tego wymagać, wszystkie działania podejmowane podczas realizacji zdań powinny być realizowane z zachowaniem odpowiedniego reżimu sanitarnego, w tym uczestnicy zadań  winni mieć zapewniony dostęp do środków dezynfekujących,  maseczek ochronnych jak również zapewnioną przestrzeń do zachowania odpowiedniego dystansu. Wszelkie wymogi sanitarne winne być zastosowane zgodnie          </w:t>
      </w:r>
      <w:r w:rsidR="001B0FA6">
        <w:br/>
      </w:r>
      <w:r w:rsidR="00927C44">
        <w:t xml:space="preserve"> z przepisami prawa w zakresie przeciwdziałania  rozprzestrzenianiu się epidemii.</w:t>
      </w:r>
    </w:p>
    <w:p w14:paraId="58BC94FC" w14:textId="20585C95" w:rsidR="00927C44" w:rsidRDefault="00927C44" w:rsidP="00927C44">
      <w:pPr>
        <w:pStyle w:val="NormalnyWeb"/>
        <w:spacing w:before="119" w:beforeAutospacing="0"/>
        <w:jc w:val="both"/>
      </w:pPr>
      <w:r>
        <w:rPr>
          <w:b/>
          <w:bCs/>
        </w:rPr>
        <w:t>II</w:t>
      </w:r>
      <w:r w:rsidR="00CF3E6E">
        <w:rPr>
          <w:b/>
          <w:bCs/>
        </w:rPr>
        <w:t>I</w:t>
      </w:r>
      <w:r>
        <w:rPr>
          <w:b/>
          <w:bCs/>
        </w:rPr>
        <w:t>. Wysokość środków finansowych przeznaczonych na realizację zadań .</w:t>
      </w:r>
      <w:r>
        <w:t> </w:t>
      </w:r>
    </w:p>
    <w:p w14:paraId="55AC6548" w14:textId="5DBFC3C0" w:rsidR="00927C44" w:rsidRDefault="00927C44" w:rsidP="00927C44">
      <w:pPr>
        <w:pStyle w:val="NormalnyWeb"/>
        <w:spacing w:before="0" w:beforeAutospacing="0" w:after="0"/>
        <w:jc w:val="both"/>
      </w:pPr>
      <w:r>
        <w:t xml:space="preserve">1. Na realizację zadań </w:t>
      </w:r>
      <w:r>
        <w:rPr>
          <w:bCs/>
        </w:rPr>
        <w:t xml:space="preserve">z zakresu przeciwdziałania uzależnieniom i patologiom społecznym    </w:t>
      </w:r>
      <w:r w:rsidR="00CF3E6E">
        <w:rPr>
          <w:bCs/>
        </w:rPr>
        <w:br/>
      </w:r>
      <w:r>
        <w:rPr>
          <w:bCs/>
        </w:rPr>
        <w:t>w 202</w:t>
      </w:r>
      <w:r w:rsidR="00F33E33">
        <w:rPr>
          <w:bCs/>
        </w:rPr>
        <w:t>2</w:t>
      </w:r>
      <w:r>
        <w:rPr>
          <w:bCs/>
        </w:rPr>
        <w:t xml:space="preserve"> </w:t>
      </w:r>
      <w:r>
        <w:t xml:space="preserve"> roku  w formie dotacji dla organizacji pozarządowych przekazano kwotę </w:t>
      </w:r>
      <w:r w:rsidR="002B49FA">
        <w:t>3</w:t>
      </w:r>
      <w:r w:rsidR="001C39E8">
        <w:t>4</w:t>
      </w:r>
      <w:r w:rsidR="00CF3E6E">
        <w:t> 00</w:t>
      </w:r>
      <w:r w:rsidR="002B49FA">
        <w:t>0</w:t>
      </w:r>
      <w:r w:rsidR="00CF3E6E">
        <w:t>,00 zł.</w:t>
      </w:r>
      <w:r>
        <w:t> </w:t>
      </w:r>
    </w:p>
    <w:p w14:paraId="51B65DE9" w14:textId="5BF4605D" w:rsidR="00927C44" w:rsidRDefault="00927C44" w:rsidP="00927C44">
      <w:pPr>
        <w:pStyle w:val="NormalnyWeb"/>
        <w:spacing w:before="119" w:beforeAutospacing="0"/>
        <w:jc w:val="both"/>
      </w:pPr>
      <w:r>
        <w:t>2. Na realizację zadań  wskazanych w konkursie Gmina Czchów przeznacza w 202</w:t>
      </w:r>
      <w:r w:rsidR="00F33E33">
        <w:t>3</w:t>
      </w:r>
      <w:r>
        <w:t xml:space="preserve"> roku kwotę 5</w:t>
      </w:r>
      <w:r w:rsidR="00F33E33">
        <w:t>0</w:t>
      </w:r>
      <w:r>
        <w:t xml:space="preserve">.000,00 zł. </w:t>
      </w:r>
    </w:p>
    <w:p w14:paraId="5C3D9CEB" w14:textId="77777777" w:rsidR="00927C44" w:rsidRDefault="00927C44" w:rsidP="00927C44">
      <w:pPr>
        <w:pStyle w:val="NormalnyWeb"/>
        <w:spacing w:before="119" w:beforeAutospacing="0"/>
      </w:pPr>
      <w:r>
        <w:rPr>
          <w:b/>
          <w:bCs/>
        </w:rPr>
        <w:t>III. Zasady przyznawania dotacji</w:t>
      </w:r>
      <w:r>
        <w:t> .</w:t>
      </w:r>
    </w:p>
    <w:p w14:paraId="42B9C514" w14:textId="1CF797C7" w:rsidR="00927C44" w:rsidRDefault="00927C44" w:rsidP="00927C44">
      <w:pPr>
        <w:pStyle w:val="NormalnyWeb"/>
        <w:spacing w:before="119" w:beforeAutospacing="0"/>
        <w:jc w:val="both"/>
      </w:pPr>
      <w:r>
        <w:t>1.  Organizacja pozarządowa lub podmioty ubiegające się o wsparcie finansowe Gminy są zobligowane wykazać w składanej ofercie udział finansowy środków własnych lub środków  finansowych z innych źródeł</w:t>
      </w:r>
      <w:r w:rsidR="007764B1">
        <w:t xml:space="preserve"> </w:t>
      </w:r>
      <w:r w:rsidR="00C86B4F">
        <w:t xml:space="preserve">w wysokości </w:t>
      </w:r>
      <w:r w:rsidR="007764B1">
        <w:t xml:space="preserve">co najmniej 5% wartości </w:t>
      </w:r>
      <w:r w:rsidR="00C86B4F">
        <w:t xml:space="preserve">całkowitej </w:t>
      </w:r>
      <w:r w:rsidR="007764B1">
        <w:t>oferty</w:t>
      </w:r>
      <w:r>
        <w:t>, a także wkład  osobowy, stanowiąc</w:t>
      </w:r>
      <w:r w:rsidR="007764B1">
        <w:t>y</w:t>
      </w:r>
      <w:r>
        <w:t xml:space="preserve"> co najmniej 5% wartości </w:t>
      </w:r>
      <w:r w:rsidR="00C86B4F">
        <w:t xml:space="preserve">całkowitej </w:t>
      </w:r>
      <w:r>
        <w:t>oferty .</w:t>
      </w:r>
    </w:p>
    <w:p w14:paraId="6BCA64B5" w14:textId="58E2A204" w:rsidR="00927C44" w:rsidRDefault="00927C44" w:rsidP="00927C44">
      <w:pPr>
        <w:pStyle w:val="NormalnyWeb"/>
        <w:spacing w:before="119" w:beforeAutospacing="0"/>
        <w:jc w:val="both"/>
      </w:pPr>
      <w:r>
        <w:t>2.</w:t>
      </w:r>
      <w:r w:rsidR="00C96C62">
        <w:t xml:space="preserve"> </w:t>
      </w:r>
      <w:r>
        <w:t>Wkład rzeczowy nie jest obligatoryjny, jednak jego wykazanie brane jest pod uwagę podczas oceny oferty i ma wpływ na ogólną ocenę stanowiącą podstawę do rozstrzygnięcia konkursu. </w:t>
      </w:r>
    </w:p>
    <w:p w14:paraId="4E8668CB" w14:textId="77777777" w:rsidR="00927C44" w:rsidRDefault="00927C44" w:rsidP="00927C44">
      <w:pPr>
        <w:pStyle w:val="NormalnyWeb"/>
        <w:spacing w:before="119" w:beforeAutospacing="0"/>
        <w:jc w:val="both"/>
      </w:pPr>
      <w:r>
        <w:t>3. Burmistrz Czchowa przyznaje dotacje celowe na realizację zadań wyłonionych w otwartym konkursie poprzez zawarcie umowy. </w:t>
      </w:r>
    </w:p>
    <w:p w14:paraId="156F0319" w14:textId="120B5C5A" w:rsidR="00927C44" w:rsidRDefault="00927C44" w:rsidP="00927C44">
      <w:pPr>
        <w:pStyle w:val="NormalnyWeb"/>
        <w:spacing w:before="119" w:beforeAutospacing="0"/>
        <w:jc w:val="both"/>
      </w:pPr>
      <w:r>
        <w:t>4.</w:t>
      </w:r>
      <w:r w:rsidR="00C96C62">
        <w:t xml:space="preserve"> </w:t>
      </w:r>
      <w:r>
        <w:t>Złożenie oferty nie jest równoznaczne z zapewnieniem przyznania dotacji lub przyznaniem dotacji w oczekiwanej wysokości.</w:t>
      </w:r>
    </w:p>
    <w:p w14:paraId="5ED69745" w14:textId="77777777" w:rsidR="00927C44" w:rsidRDefault="00927C44" w:rsidP="00927C44">
      <w:pPr>
        <w:pStyle w:val="NormalnyWeb"/>
        <w:spacing w:before="119" w:beforeAutospacing="0"/>
        <w:jc w:val="both"/>
      </w:pPr>
      <w:r>
        <w:t>5. Wysokość przyznanej dotacji może być niższa niż wnioskowana w ofercie. W takim przypadku wnioskodawca dokonuje korekty kosztorysu i harmonogramu realizacji zadania (zmniejszenie zakresu rzeczowego zadania) lub rezygnuje z ubiegania się o dotację. </w:t>
      </w:r>
    </w:p>
    <w:p w14:paraId="69760CF4" w14:textId="77777777" w:rsidR="00927C44" w:rsidRDefault="00927C44" w:rsidP="00927C44">
      <w:pPr>
        <w:pStyle w:val="NormalnyWeb"/>
        <w:spacing w:before="119" w:beforeAutospacing="0"/>
        <w:jc w:val="both"/>
      </w:pPr>
      <w:r>
        <w:t>6. Wnioskodawcy uczestniczący w otwartym konkursie ofert, ubiegający się o dotację na realizację zadań muszą: </w:t>
      </w:r>
    </w:p>
    <w:p w14:paraId="70DBD324" w14:textId="77777777" w:rsidR="00927C44" w:rsidRDefault="00927C44" w:rsidP="00927C44">
      <w:pPr>
        <w:pStyle w:val="NormalnyWeb"/>
        <w:spacing w:before="119" w:beforeAutospacing="0"/>
        <w:ind w:left="340" w:hanging="227"/>
        <w:jc w:val="both"/>
      </w:pPr>
      <w:r>
        <w:t xml:space="preserve">1) być wpisani do właściwego rejestru sądowego lub do ewidencji stowarzyszeń zwykłych lub posiadać upoważnienie jednostki nadrzędnej, posiadającej zdolność prawną do złożenia </w:t>
      </w:r>
      <w:r>
        <w:lastRenderedPageBreak/>
        <w:t>oferty, podpisania umowy, dysponowania środkami finansowymi i rozliczenia umowy poprzez złożenie sprawozdania, </w:t>
      </w:r>
    </w:p>
    <w:p w14:paraId="3C3FF880" w14:textId="77777777" w:rsidR="00927C44" w:rsidRDefault="00927C44" w:rsidP="00927C44">
      <w:pPr>
        <w:pStyle w:val="NormalnyWeb"/>
        <w:spacing w:before="119" w:beforeAutospacing="0"/>
        <w:ind w:left="340" w:hanging="227"/>
        <w:jc w:val="both"/>
      </w:pPr>
      <w:r>
        <w:t>2) złożyć w terminie poprawnie wypełnioną ofertę, zgodnie z zasadami uczciwej konkurencji, gwarantującą wykonanie zadania w sposób efektywny, oszczędny, terminowy i rzetelny. </w:t>
      </w:r>
    </w:p>
    <w:p w14:paraId="7D2D1A0B" w14:textId="77777777" w:rsidR="00927C44" w:rsidRDefault="00927C44" w:rsidP="00927C44">
      <w:pPr>
        <w:pStyle w:val="NormalnyWeb"/>
        <w:spacing w:before="119" w:beforeAutospacing="0"/>
      </w:pPr>
      <w:r>
        <w:rPr>
          <w:b/>
          <w:bCs/>
        </w:rPr>
        <w:t>IV. Termin i warunki realizacji zadania.</w:t>
      </w:r>
      <w:r>
        <w:t> </w:t>
      </w:r>
    </w:p>
    <w:p w14:paraId="464D0624" w14:textId="7F3A4B0E" w:rsidR="00927C44" w:rsidRDefault="00927C44" w:rsidP="00927C44">
      <w:pPr>
        <w:pStyle w:val="NormalnyWeb"/>
        <w:spacing w:before="119" w:beforeAutospacing="0"/>
        <w:jc w:val="both"/>
      </w:pPr>
      <w:r>
        <w:t>1. Zadanie winno być wykonane w 202</w:t>
      </w:r>
      <w:r w:rsidR="00CF3E6E">
        <w:t>3</w:t>
      </w:r>
      <w:r>
        <w:t xml:space="preserve"> r., przy czym początek realizacji zadania opisanego w ofercie powinien następować nie wcześniej niż w dniu podpisania umowy, a zakończenie do dnia 10 grudnia 202</w:t>
      </w:r>
      <w:r w:rsidR="00CF3E6E">
        <w:t>3</w:t>
      </w:r>
      <w:r>
        <w:t xml:space="preserve"> r. </w:t>
      </w:r>
    </w:p>
    <w:p w14:paraId="13F16D85" w14:textId="77777777" w:rsidR="00927C44" w:rsidRDefault="00927C44" w:rsidP="00927C44">
      <w:pPr>
        <w:pStyle w:val="NormalnyWeb"/>
        <w:spacing w:before="119" w:beforeAutospacing="0"/>
        <w:jc w:val="both"/>
      </w:pPr>
      <w:r>
        <w:t>2. Zadanie winno być zrealizowane z najwyższą starannością, zgodnie z zawartą umową oraz obowiązującymi standardami i przepisami, w zakresie opisanym w ofercie. </w:t>
      </w:r>
    </w:p>
    <w:p w14:paraId="30034402" w14:textId="77777777" w:rsidR="00927C44" w:rsidRDefault="00927C44" w:rsidP="00927C44">
      <w:pPr>
        <w:pStyle w:val="NormalnyWeb"/>
        <w:spacing w:before="119" w:beforeAutospacing="0"/>
        <w:jc w:val="both"/>
      </w:pPr>
      <w:r>
        <w:t>3. Zadanie winno być zrealizowane w taki sposób, by działaniami wynikającymi z oferty objęta była jak największa liczba mieszkańców Gminy Czchów. </w:t>
      </w:r>
    </w:p>
    <w:p w14:paraId="0854DF84" w14:textId="4BC3353D" w:rsidR="00927C44" w:rsidRDefault="00927C44" w:rsidP="00927C44">
      <w:pPr>
        <w:pStyle w:val="NormalnyWeb"/>
        <w:spacing w:before="119" w:beforeAutospacing="0"/>
        <w:jc w:val="both"/>
      </w:pPr>
      <w:r>
        <w:t xml:space="preserve">4. Dopuszcza się możliwość przesuwania środków pomiędzy poszczególnymi pozycjami w budżecie oferty w zakresie nie większym niż 10% danej pozycji budżetowej. Przesunięcia przekraczające limit 10% wymagają </w:t>
      </w:r>
      <w:r w:rsidR="00434C65">
        <w:t xml:space="preserve">pisemnej </w:t>
      </w:r>
      <w:r>
        <w:t>zgody Burmistrza Czchowa oraz podpisania aneksu do umowy. </w:t>
      </w:r>
    </w:p>
    <w:p w14:paraId="3B0F75D0" w14:textId="77777777" w:rsidR="00927C44" w:rsidRDefault="00927C44" w:rsidP="00927C44">
      <w:pPr>
        <w:pStyle w:val="NormalnyWeb"/>
        <w:spacing w:before="119" w:beforeAutospacing="0"/>
        <w:jc w:val="both"/>
      </w:pPr>
      <w:r>
        <w:rPr>
          <w:b/>
          <w:bCs/>
        </w:rPr>
        <w:t>V. Termin i warunki składania ofert.</w:t>
      </w:r>
      <w:r>
        <w:t> </w:t>
      </w:r>
    </w:p>
    <w:p w14:paraId="5B278281" w14:textId="74DFBD8B" w:rsidR="00927C44" w:rsidRDefault="00927C44" w:rsidP="00927C44">
      <w:pPr>
        <w:pStyle w:val="NormalnyWeb"/>
        <w:spacing w:before="119" w:beforeAutospacing="0"/>
        <w:jc w:val="both"/>
      </w:pPr>
      <w:r>
        <w:t>1. Uprawnionymi do złożenia oferty są organizacje pozarządowe oraz podmioty, o których mowa w art. 3 ust. 2 i 3 ustawy z dnia 24 kwietnia 2003 roku o działalności pożytku publicznego i o wolontariacie - zwanej dalej ustawą (</w:t>
      </w:r>
      <w:proofErr w:type="spellStart"/>
      <w:r>
        <w:t>t.j</w:t>
      </w:r>
      <w:proofErr w:type="spellEnd"/>
      <w:r>
        <w:t>. Dz.U z 202</w:t>
      </w:r>
      <w:r w:rsidR="00420E4E">
        <w:t>3</w:t>
      </w:r>
      <w:r>
        <w:t xml:space="preserve"> r. poz.</w:t>
      </w:r>
      <w:r w:rsidR="00420E4E">
        <w:t>571</w:t>
      </w:r>
      <w:r>
        <w:t xml:space="preserve">) oraz stowarzyszenia zwykłe zgodnie z ustawą z dnia 7 kwietnia 1989 roku Prawo                            </w:t>
      </w:r>
      <w:r w:rsidR="00420E4E">
        <w:br/>
      </w:r>
      <w:r>
        <w:t>o</w:t>
      </w:r>
      <w:r w:rsidR="00420E4E">
        <w:t xml:space="preserve"> </w:t>
      </w:r>
      <w:r>
        <w:t xml:space="preserve">stowarzyszeniach ( </w:t>
      </w:r>
      <w:proofErr w:type="spellStart"/>
      <w:r>
        <w:t>t.j</w:t>
      </w:r>
      <w:proofErr w:type="spellEnd"/>
      <w:r>
        <w:t xml:space="preserve">. Dz.U. z 2020 r. poz.2261). </w:t>
      </w:r>
    </w:p>
    <w:p w14:paraId="15C675D1" w14:textId="5B789672" w:rsidR="00927C44" w:rsidRDefault="00927C44" w:rsidP="00927C44">
      <w:pPr>
        <w:pStyle w:val="NormalnyWeb"/>
        <w:spacing w:before="119" w:beforeAutospacing="0"/>
        <w:jc w:val="both"/>
      </w:pPr>
      <w:r>
        <w:t xml:space="preserve">2. Oferty dotyczące wsparcia realizacji publicznych zadań Gminy Czchów w zakresie objętym niniejszym konkursem należy złożyć w terminie do dnia </w:t>
      </w:r>
      <w:r w:rsidR="00640A17" w:rsidRPr="00640A17">
        <w:rPr>
          <w:b/>
          <w:bCs/>
          <w:i/>
          <w:iCs/>
          <w:u w:val="single"/>
        </w:rPr>
        <w:t>0</w:t>
      </w:r>
      <w:r w:rsidR="00420E4E">
        <w:rPr>
          <w:b/>
          <w:bCs/>
          <w:i/>
          <w:iCs/>
          <w:u w:val="single"/>
        </w:rPr>
        <w:t>3</w:t>
      </w:r>
      <w:r w:rsidR="00640A17" w:rsidRPr="00640A17">
        <w:rPr>
          <w:b/>
          <w:bCs/>
          <w:i/>
          <w:iCs/>
          <w:u w:val="single"/>
        </w:rPr>
        <w:t xml:space="preserve"> lipca</w:t>
      </w:r>
      <w:r>
        <w:rPr>
          <w:b/>
          <w:i/>
          <w:u w:val="single"/>
        </w:rPr>
        <w:t xml:space="preserve"> 202</w:t>
      </w:r>
      <w:r w:rsidR="00420E4E">
        <w:rPr>
          <w:b/>
          <w:i/>
          <w:u w:val="single"/>
        </w:rPr>
        <w:t>3</w:t>
      </w:r>
      <w:r>
        <w:rPr>
          <w:b/>
          <w:i/>
          <w:u w:val="single"/>
        </w:rPr>
        <w:t xml:space="preserve"> r, do godz. 15:00</w:t>
      </w:r>
      <w:r>
        <w:t xml:space="preserve"> </w:t>
      </w:r>
      <w:r w:rsidR="00420E4E">
        <w:br/>
      </w:r>
      <w:r>
        <w:t>w Urzędzie Miejskim w Czchowie – Biuro Obsługi Klienta lub przesłać ofertę na adres korespondencyjny: Urząd Miejski w Czchowie, Rynek 12, 32-860 Czchów. O zachowaniu terminu decyduje data wpływu oferty do Urzędu. </w:t>
      </w:r>
    </w:p>
    <w:p w14:paraId="79A29C6D" w14:textId="3E66FF0A" w:rsidR="00927C44" w:rsidRDefault="00927C44" w:rsidP="00927C44">
      <w:pPr>
        <w:pStyle w:val="NormalnyWeb"/>
        <w:spacing w:before="119" w:beforeAutospacing="0"/>
        <w:jc w:val="both"/>
      </w:pPr>
      <w:r>
        <w:t xml:space="preserve">3. Złożona oferta musi być zgodna ze wzorem określonym w Rozporządzeniu Przewodniczącego Komitetu do spraw Pożytku Publicznego z dnia 24 października 2018 r.    </w:t>
      </w:r>
      <w:r w:rsidR="00420E4E">
        <w:br/>
      </w:r>
      <w:r>
        <w:t>w sprawie wzorów ofert i ramowych wzorów umów dotyczących realizacji zadań publicznych oraz wzorów sprawozdań z wykonania tych zadań (Dz.U. z 2018 r. poz. 2057).</w:t>
      </w:r>
    </w:p>
    <w:p w14:paraId="6E580911" w14:textId="26BB9CBA" w:rsidR="00927C44" w:rsidRDefault="00927C44" w:rsidP="00927C44">
      <w:pPr>
        <w:pStyle w:val="NormalnyWeb"/>
        <w:spacing w:before="119" w:beforeAutospacing="0"/>
        <w:jc w:val="both"/>
      </w:pPr>
      <w:r>
        <w:t>4. Oferta winna być złożona w zamkniętej kopercie opatrzonej pieczęcią wnioskodawcy wraz z adresem oraz napisem: "Otwarty konkurs ofert na realizację zadania publicznego z zakresu przeciwdziałania  uzależnieniom i patologiom społecznym w 202</w:t>
      </w:r>
      <w:r w:rsidR="00640A17">
        <w:t>3</w:t>
      </w:r>
      <w:r>
        <w:t xml:space="preserve"> roku" oraz nazwą wybranego rodzaju zadania, na który organizacja lub inny podmiot składa ofertę. </w:t>
      </w:r>
    </w:p>
    <w:p w14:paraId="4260BA9A" w14:textId="77777777" w:rsidR="00927C44" w:rsidRDefault="00927C44" w:rsidP="00927C44">
      <w:pPr>
        <w:pStyle w:val="NormalnyWeb"/>
        <w:spacing w:before="119" w:beforeAutospacing="0"/>
        <w:jc w:val="both"/>
      </w:pPr>
      <w:r>
        <w:t>5. Oferta powinna być podpisana przez osobę(y) uprawnioną(e). Podpisy złożone własnoręcznie muszą być czytelne.</w:t>
      </w:r>
    </w:p>
    <w:p w14:paraId="3C2FA947" w14:textId="21306675" w:rsidR="000E7FEC" w:rsidRDefault="000E7FEC" w:rsidP="00927C44">
      <w:pPr>
        <w:pStyle w:val="NormalnyWeb"/>
        <w:spacing w:before="119" w:beforeAutospacing="0"/>
        <w:jc w:val="both"/>
      </w:pPr>
      <w:r>
        <w:t>6. Nie dopuszcza się składania ofert w postaci elektronicznej.</w:t>
      </w:r>
    </w:p>
    <w:p w14:paraId="13E36F4E" w14:textId="50760EDB" w:rsidR="00927C44" w:rsidRDefault="000E7FEC" w:rsidP="00927C44">
      <w:pPr>
        <w:pStyle w:val="NormalnyWeb"/>
        <w:spacing w:before="119" w:beforeAutospacing="0"/>
        <w:jc w:val="both"/>
      </w:pPr>
      <w:r>
        <w:t>7</w:t>
      </w:r>
      <w:r w:rsidR="00927C44">
        <w:t xml:space="preserve">. </w:t>
      </w:r>
      <w:r>
        <w:t>W celu usprawnienia przeprowadzenia  procedury oceny złożonych ofert oraz późniejszego przygotowania umów – oferent może złożyć następujące</w:t>
      </w:r>
      <w:r w:rsidR="00853CF5">
        <w:t xml:space="preserve"> dokumenty potwierdzone za zgodność  z oryginałem:</w:t>
      </w:r>
    </w:p>
    <w:p w14:paraId="08A93CE7" w14:textId="41488046" w:rsidR="00853CF5" w:rsidRDefault="00853CF5" w:rsidP="00927C44">
      <w:pPr>
        <w:pStyle w:val="NormalnyWeb"/>
        <w:spacing w:before="119" w:beforeAutospacing="0"/>
        <w:jc w:val="both"/>
      </w:pPr>
      <w:r>
        <w:t>1) kopia statutu stowarzyszenia,</w:t>
      </w:r>
    </w:p>
    <w:p w14:paraId="30A0927C" w14:textId="31D4AFE6" w:rsidR="00853CF5" w:rsidRDefault="00853CF5" w:rsidP="00927C44">
      <w:pPr>
        <w:pStyle w:val="NormalnyWeb"/>
        <w:spacing w:before="119" w:beforeAutospacing="0"/>
        <w:jc w:val="both"/>
      </w:pPr>
      <w:r>
        <w:lastRenderedPageBreak/>
        <w:t>2) wydruk z Krajowego Rejestru Sądowego lub inny dokument stanowiący o podstawie działalności danego oferenta (wypis z właściwej ewidencji w przypadku podmiotów, które nie figurują w Krajowym Rejestrze Sądowym),</w:t>
      </w:r>
    </w:p>
    <w:p w14:paraId="338C1604" w14:textId="68971CDA" w:rsidR="00853CF5" w:rsidRDefault="00853CF5" w:rsidP="00927C44">
      <w:pPr>
        <w:pStyle w:val="NormalnyWeb"/>
        <w:spacing w:before="119" w:beforeAutospacing="0"/>
        <w:jc w:val="both"/>
      </w:pPr>
      <w:r>
        <w:t xml:space="preserve">3) w przypadku kościelnych osób prawnych – aktualne zaświadczenie o osobowości prawnej parafii oraz aktualne upoważnienie dla proboszcza  do reprezentowania parafii  i zaciągania zobowiązań </w:t>
      </w:r>
      <w:r w:rsidR="00360996">
        <w:t xml:space="preserve"> finansowych ( podpisania umowy dysponowania środkami finansowymi i rozliczenia umowy poprzez złożenie sprawozdania),</w:t>
      </w:r>
    </w:p>
    <w:p w14:paraId="506F8361" w14:textId="26F6DE89" w:rsidR="00360996" w:rsidRDefault="00360996" w:rsidP="00927C44">
      <w:pPr>
        <w:pStyle w:val="NormalnyWeb"/>
        <w:spacing w:before="119" w:beforeAutospacing="0"/>
        <w:jc w:val="both"/>
      </w:pPr>
      <w:r>
        <w:t>4) w przypadku pozostałych podmiotów – inny dokument właściwy dla oferenta  stanowiący o podstawie działalności oferenta potwierdzający status prawny i umocowanie osób go reprezentujących,</w:t>
      </w:r>
    </w:p>
    <w:p w14:paraId="626B2B20" w14:textId="24471C45" w:rsidR="00360996" w:rsidRDefault="00360996" w:rsidP="00927C44">
      <w:pPr>
        <w:pStyle w:val="NormalnyWeb"/>
        <w:spacing w:before="119" w:beforeAutospacing="0"/>
        <w:jc w:val="both"/>
      </w:pPr>
      <w:r>
        <w:t>5) aktualne pełnomocnictwo/upoważnienie zarządu (lub innego organu  wykonawczego) dla osób składających ofertę, nie wpisanych  w przedkładanym rejestrze lub ewidencji,</w:t>
      </w:r>
    </w:p>
    <w:p w14:paraId="66D078C6" w14:textId="0A8E5863" w:rsidR="00360996" w:rsidRDefault="00360996" w:rsidP="00927C44">
      <w:pPr>
        <w:pStyle w:val="NormalnyWeb"/>
        <w:spacing w:before="119" w:beforeAutospacing="0"/>
        <w:jc w:val="both"/>
      </w:pPr>
      <w:r>
        <w:t xml:space="preserve">6) </w:t>
      </w:r>
      <w:r w:rsidR="00681605">
        <w:t>oferenci, którzy są w trakcie zmian statutowych, powinni złożyć kopię uchwały o zmianie statutu wraz z kopią (pierwszej strony) złożonego wniosku o zmianę danych odpowiednio w KRS lub innym  rejestrze  lub ewidencji,</w:t>
      </w:r>
    </w:p>
    <w:p w14:paraId="68E06B9D" w14:textId="150FA821" w:rsidR="00927C44" w:rsidRDefault="00681605" w:rsidP="00927C44">
      <w:pPr>
        <w:pStyle w:val="NormalnyWeb"/>
        <w:spacing w:before="119" w:beforeAutospacing="0"/>
        <w:jc w:val="both"/>
      </w:pPr>
      <w:r>
        <w:t>7</w:t>
      </w:r>
      <w:r w:rsidR="00927C44">
        <w:t>) oświadczenie o posiadaniu rachunku bankowego wraz ze wskazaniem numeru konta bankowego,</w:t>
      </w:r>
      <w:r w:rsidR="00853CF5">
        <w:t xml:space="preserve"> na który zostanie przekazana dotacja.</w:t>
      </w:r>
    </w:p>
    <w:p w14:paraId="048D5EAC" w14:textId="7FA05CAA" w:rsidR="00927C44" w:rsidRDefault="00927C44" w:rsidP="00927C44">
      <w:pPr>
        <w:pStyle w:val="NormalnyWeb"/>
        <w:spacing w:before="119" w:beforeAutospacing="0"/>
        <w:jc w:val="both"/>
      </w:pPr>
      <w:r>
        <w:t>7. Załączniki, o których mowa w ust.</w:t>
      </w:r>
      <w:r w:rsidR="00681605">
        <w:t>7</w:t>
      </w:r>
      <w:r>
        <w:t xml:space="preserve"> muszą spełniać wymogi ważności, tzn. muszą być podpisane przez osoby uprawnione, każda strona załącznika musi być potwierdzona za zgodność z oryginałem, ze wskazaniem daty i formułą „za zgodność z oryginałem” oraz podpisem osoby upoważnionej do reprezentowania oferenta – jeżeli osoby uprawnione nie dysponują pieczątkami imiennymi każda strona musi być czytelnie podpisana pełnym imieniem i nazwiskiem z zaznaczeniem pełnionej funkcji.</w:t>
      </w:r>
    </w:p>
    <w:p w14:paraId="3E75B0E5" w14:textId="77777777" w:rsidR="00927C44" w:rsidRDefault="00927C44" w:rsidP="00927C44">
      <w:pPr>
        <w:pStyle w:val="NormalnyWeb"/>
        <w:spacing w:before="119" w:beforeAutospacing="0"/>
        <w:jc w:val="both"/>
      </w:pPr>
      <w:r>
        <w:rPr>
          <w:b/>
          <w:bCs/>
        </w:rPr>
        <w:t>VI. Tryb, kryteria oraz termin dokonania wyboru ofert.</w:t>
      </w:r>
      <w:r>
        <w:t> </w:t>
      </w:r>
    </w:p>
    <w:p w14:paraId="441014D0" w14:textId="77777777" w:rsidR="00927C44" w:rsidRDefault="00927C44" w:rsidP="00927C44">
      <w:pPr>
        <w:pStyle w:val="NormalnyWeb"/>
        <w:spacing w:before="119" w:beforeAutospacing="0"/>
        <w:jc w:val="both"/>
      </w:pPr>
      <w:r>
        <w:t xml:space="preserve">1. Oferty podlegają ocenie pod względem formalnym i merytorycznym przez Komisję Konkursową powołaną przez Burmistrza Czchowa. </w:t>
      </w:r>
    </w:p>
    <w:p w14:paraId="37FB3E50" w14:textId="77777777" w:rsidR="00927C44" w:rsidRDefault="00927C44" w:rsidP="00927C44">
      <w:pPr>
        <w:pStyle w:val="NormalnyWeb"/>
        <w:spacing w:before="119" w:beforeAutospacing="0"/>
        <w:jc w:val="both"/>
      </w:pPr>
      <w:r>
        <w:t>2. Ocena formalna polega na ocenie kompletności i poprawności oferty tj.: </w:t>
      </w:r>
    </w:p>
    <w:p w14:paraId="3C92593B" w14:textId="77777777" w:rsidR="00927C44" w:rsidRDefault="00927C44" w:rsidP="00927C44">
      <w:pPr>
        <w:pStyle w:val="NormalnyWeb"/>
        <w:spacing w:before="119" w:beforeAutospacing="0"/>
        <w:jc w:val="both"/>
      </w:pPr>
      <w:r>
        <w:t xml:space="preserve">1)  czy wypełnione zostały wszystkie pola oferty, </w:t>
      </w:r>
    </w:p>
    <w:p w14:paraId="557601ED" w14:textId="77777777" w:rsidR="00927C44" w:rsidRDefault="00927C44" w:rsidP="00927C44">
      <w:pPr>
        <w:pStyle w:val="NormalnyWeb"/>
        <w:spacing w:before="119" w:beforeAutospacing="0"/>
        <w:jc w:val="both"/>
      </w:pPr>
      <w:r>
        <w:t>2) czy oferta jest złożona na właściwym formularzu, </w:t>
      </w:r>
    </w:p>
    <w:p w14:paraId="2B34C49B" w14:textId="77777777" w:rsidR="00927C44" w:rsidRDefault="00927C44" w:rsidP="00927C44">
      <w:pPr>
        <w:pStyle w:val="NormalnyWeb"/>
        <w:spacing w:before="119" w:beforeAutospacing="0"/>
        <w:jc w:val="both"/>
      </w:pPr>
      <w:r>
        <w:t>3) czy oferta złożona jest w wymaganym terminie, </w:t>
      </w:r>
    </w:p>
    <w:p w14:paraId="22672A2E" w14:textId="77777777" w:rsidR="00927C44" w:rsidRDefault="00927C44" w:rsidP="00927C44">
      <w:pPr>
        <w:pStyle w:val="NormalnyWeb"/>
        <w:spacing w:before="119" w:beforeAutospacing="0"/>
        <w:jc w:val="both"/>
      </w:pPr>
      <w:r>
        <w:t>4) czy oferta jest podpisana przez osoby uprawnione, </w:t>
      </w:r>
    </w:p>
    <w:p w14:paraId="6AC9DF34" w14:textId="77777777" w:rsidR="00927C44" w:rsidRDefault="00927C44" w:rsidP="00927C44">
      <w:pPr>
        <w:pStyle w:val="NormalnyWeb"/>
        <w:spacing w:before="119" w:beforeAutospacing="0"/>
        <w:jc w:val="both"/>
      </w:pPr>
      <w:r>
        <w:t>5) czy oferta jest czytelna, </w:t>
      </w:r>
    </w:p>
    <w:p w14:paraId="5D84CC71" w14:textId="77777777" w:rsidR="00927C44" w:rsidRDefault="00927C44" w:rsidP="00927C44">
      <w:pPr>
        <w:pStyle w:val="NormalnyWeb"/>
        <w:spacing w:before="119" w:beforeAutospacing="0"/>
        <w:jc w:val="both"/>
      </w:pPr>
      <w:r>
        <w:t>6) czy  termin realizacji zadania zgadza się z terminem wymaganym w ogłoszeniu konkursu,</w:t>
      </w:r>
    </w:p>
    <w:p w14:paraId="4AA4034F" w14:textId="77777777" w:rsidR="00927C44" w:rsidRDefault="00927C44" w:rsidP="00927C44">
      <w:pPr>
        <w:pStyle w:val="NormalnyWeb"/>
        <w:spacing w:before="119" w:beforeAutospacing="0"/>
        <w:jc w:val="both"/>
      </w:pPr>
      <w:r>
        <w:t>7) czy oferta jest zgodna z zadaniem wyszczególnionym w ogłoszeniu konkursu,</w:t>
      </w:r>
    </w:p>
    <w:p w14:paraId="111FDBFF" w14:textId="77777777" w:rsidR="00927C44" w:rsidRDefault="00927C44" w:rsidP="00927C44">
      <w:pPr>
        <w:pStyle w:val="NormalnyWeb"/>
        <w:spacing w:before="119" w:beforeAutospacing="0"/>
        <w:jc w:val="both"/>
      </w:pPr>
      <w:r>
        <w:t>8) czy zapewniono minimalny wkład:</w:t>
      </w:r>
    </w:p>
    <w:p w14:paraId="0E478781" w14:textId="77777777" w:rsidR="00927C44" w:rsidRDefault="00927C44" w:rsidP="00927C44">
      <w:pPr>
        <w:pStyle w:val="NormalnyWeb"/>
        <w:spacing w:before="119" w:beforeAutospacing="0"/>
        <w:jc w:val="both"/>
      </w:pPr>
      <w:r>
        <w:t xml:space="preserve">   a)  finansowy w wysokości  co najmniej 5% wartości oferty,</w:t>
      </w:r>
    </w:p>
    <w:p w14:paraId="69260660" w14:textId="77777777" w:rsidR="00927C44" w:rsidRDefault="00927C44" w:rsidP="00927C44">
      <w:pPr>
        <w:pStyle w:val="NormalnyWeb"/>
        <w:spacing w:before="119" w:beforeAutospacing="0"/>
        <w:jc w:val="both"/>
      </w:pPr>
      <w:r>
        <w:t xml:space="preserve">   b)  osobowy w wysokości  co najmniej 5% wartości oferty.</w:t>
      </w:r>
    </w:p>
    <w:p w14:paraId="3A214654" w14:textId="77777777" w:rsidR="00F70C6C" w:rsidRDefault="00927C44" w:rsidP="00927C44">
      <w:pPr>
        <w:pStyle w:val="NormalnyWeb"/>
        <w:spacing w:before="119" w:beforeAutospacing="0"/>
        <w:jc w:val="both"/>
      </w:pPr>
      <w:r>
        <w:t xml:space="preserve">3. Komisja Konkursowa wzywa wnioskodawcę o uzupełnienie braków formalnych oferty        </w:t>
      </w:r>
      <w:r w:rsidR="00F70C6C">
        <w:t xml:space="preserve"> </w:t>
      </w:r>
      <w:r>
        <w:t xml:space="preserve"> w terminie do </w:t>
      </w:r>
      <w:r w:rsidR="00F70C6C">
        <w:t>3</w:t>
      </w:r>
      <w:r>
        <w:t xml:space="preserve"> dni od dnia wezwania. Wezwanie wnioskodawcy następuje drogą telefoniczną lub drogą elektroniczną. Nie usunięcie przez wnioskodawcę braków formalnych </w:t>
      </w:r>
      <w:r w:rsidR="00F70C6C">
        <w:t xml:space="preserve"> </w:t>
      </w:r>
    </w:p>
    <w:p w14:paraId="72CF78A6" w14:textId="23B03656" w:rsidR="00927C44" w:rsidRDefault="00927C44" w:rsidP="00927C44">
      <w:pPr>
        <w:pStyle w:val="NormalnyWeb"/>
        <w:spacing w:before="119" w:beforeAutospacing="0"/>
        <w:jc w:val="both"/>
      </w:pPr>
      <w:r>
        <w:t>w wyznaczonym terminie powoduje odrzucenie oferty ze względów formalnych.</w:t>
      </w:r>
    </w:p>
    <w:p w14:paraId="1C54681A" w14:textId="77777777" w:rsidR="00927C44" w:rsidRDefault="00927C44" w:rsidP="00927C44">
      <w:pPr>
        <w:pStyle w:val="NormalnyWeb"/>
        <w:spacing w:before="119" w:beforeAutospacing="0"/>
        <w:jc w:val="both"/>
      </w:pPr>
      <w:r>
        <w:lastRenderedPageBreak/>
        <w:t>4. Oceny merytorycznej złożonych ofert dokonuje się przy przyjęciu następujących kryteriów: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F70C6C" w14:paraId="622417FF" w14:textId="77777777" w:rsidTr="00F70C6C">
        <w:tc>
          <w:tcPr>
            <w:tcW w:w="6658" w:type="dxa"/>
          </w:tcPr>
          <w:p w14:paraId="680CD2BB" w14:textId="4653D2CD" w:rsidR="00F70C6C" w:rsidRPr="00D51E6A" w:rsidRDefault="00F70C6C" w:rsidP="00927C44">
            <w:pPr>
              <w:pStyle w:val="NormalnyWeb"/>
              <w:spacing w:before="119" w:beforeAutospacing="0"/>
              <w:jc w:val="both"/>
              <w:rPr>
                <w:b/>
                <w:bCs/>
              </w:rPr>
            </w:pPr>
            <w:r w:rsidRPr="00D51E6A">
              <w:rPr>
                <w:b/>
                <w:bCs/>
              </w:rPr>
              <w:t>Kryterium</w:t>
            </w:r>
          </w:p>
        </w:tc>
        <w:tc>
          <w:tcPr>
            <w:tcW w:w="2404" w:type="dxa"/>
          </w:tcPr>
          <w:p w14:paraId="4EFD2FEB" w14:textId="628CB6C5" w:rsidR="00F70C6C" w:rsidRPr="00D51E6A" w:rsidRDefault="00F70C6C" w:rsidP="00927C44">
            <w:pPr>
              <w:pStyle w:val="NormalnyWeb"/>
              <w:spacing w:before="119" w:beforeAutospacing="0"/>
              <w:jc w:val="both"/>
              <w:rPr>
                <w:b/>
                <w:bCs/>
              </w:rPr>
            </w:pPr>
            <w:r w:rsidRPr="00D51E6A">
              <w:rPr>
                <w:b/>
                <w:bCs/>
              </w:rPr>
              <w:t>Punktacja</w:t>
            </w:r>
          </w:p>
        </w:tc>
      </w:tr>
      <w:tr w:rsidR="00F70C6C" w14:paraId="44170F9B" w14:textId="77777777" w:rsidTr="00F70C6C">
        <w:tc>
          <w:tcPr>
            <w:tcW w:w="6658" w:type="dxa"/>
          </w:tcPr>
          <w:p w14:paraId="1DB9725F" w14:textId="29CAD1E5" w:rsidR="00F70C6C" w:rsidRPr="00D51E6A" w:rsidRDefault="00F70C6C" w:rsidP="00F70C6C">
            <w:pPr>
              <w:pStyle w:val="NormalnyWeb"/>
              <w:spacing w:before="119" w:beforeAutospacing="0"/>
              <w:jc w:val="both"/>
              <w:rPr>
                <w:b/>
                <w:bCs/>
              </w:rPr>
            </w:pPr>
            <w:r w:rsidRPr="00D51E6A">
              <w:rPr>
                <w:b/>
                <w:bCs/>
              </w:rPr>
              <w:t>1.</w:t>
            </w:r>
            <w:r w:rsidR="00D51E6A">
              <w:rPr>
                <w:b/>
                <w:bCs/>
              </w:rPr>
              <w:t xml:space="preserve"> </w:t>
            </w:r>
            <w:r w:rsidRPr="00D51E6A">
              <w:rPr>
                <w:b/>
                <w:bCs/>
              </w:rPr>
              <w:t>Ocena możliwości realizacji zadania publicznego przez oferenta</w:t>
            </w:r>
            <w:r w:rsidR="00C95FD9" w:rsidRPr="00D51E6A">
              <w:rPr>
                <w:b/>
                <w:bCs/>
              </w:rPr>
              <w:t>.</w:t>
            </w:r>
          </w:p>
        </w:tc>
        <w:tc>
          <w:tcPr>
            <w:tcW w:w="2404" w:type="dxa"/>
          </w:tcPr>
          <w:p w14:paraId="6E656D17" w14:textId="297A3133" w:rsidR="00F70C6C" w:rsidRPr="00D51E6A" w:rsidRDefault="00F70C6C" w:rsidP="00927C44">
            <w:pPr>
              <w:pStyle w:val="NormalnyWeb"/>
              <w:spacing w:before="119" w:beforeAutospacing="0"/>
              <w:jc w:val="both"/>
              <w:rPr>
                <w:b/>
                <w:bCs/>
              </w:rPr>
            </w:pPr>
            <w:r w:rsidRPr="00D51E6A">
              <w:rPr>
                <w:b/>
                <w:bCs/>
              </w:rPr>
              <w:t>0-10 pkt</w:t>
            </w:r>
            <w:r w:rsidR="00C95FD9" w:rsidRPr="00D51E6A">
              <w:rPr>
                <w:b/>
                <w:bCs/>
              </w:rPr>
              <w:t>.</w:t>
            </w:r>
          </w:p>
        </w:tc>
      </w:tr>
      <w:tr w:rsidR="00F70C6C" w14:paraId="06E4823D" w14:textId="77777777" w:rsidTr="00F70C6C">
        <w:tc>
          <w:tcPr>
            <w:tcW w:w="6658" w:type="dxa"/>
          </w:tcPr>
          <w:p w14:paraId="3B21391F" w14:textId="573C3CF3" w:rsidR="00F70C6C" w:rsidRDefault="002C7F0E" w:rsidP="002C7F0E">
            <w:pPr>
              <w:pStyle w:val="NormalnyWeb"/>
              <w:numPr>
                <w:ilvl w:val="0"/>
                <w:numId w:val="5"/>
              </w:numPr>
              <w:spacing w:before="119" w:beforeAutospacing="0"/>
              <w:jc w:val="both"/>
            </w:pPr>
            <w:r>
              <w:t xml:space="preserve">doświadczenie  w prowadzeniu działalności statutowej zgodnej z rodzajem zadania wskazanym w ogłoszeniu </w:t>
            </w:r>
            <w:r w:rsidR="00731351">
              <w:br/>
            </w:r>
            <w:r>
              <w:t>o konkursie,</w:t>
            </w:r>
          </w:p>
          <w:p w14:paraId="2F034BBB" w14:textId="77777777" w:rsidR="002C7F0E" w:rsidRDefault="002C7F0E" w:rsidP="002C7F0E">
            <w:pPr>
              <w:pStyle w:val="NormalnyWeb"/>
              <w:numPr>
                <w:ilvl w:val="0"/>
                <w:numId w:val="5"/>
              </w:numPr>
              <w:spacing w:before="119" w:beforeAutospacing="0"/>
              <w:jc w:val="both"/>
            </w:pPr>
            <w:r>
              <w:t>zasoby osobowe, rzeczowe i finansowe oferenta, które będą wykorzystane do realizacji zadania,</w:t>
            </w:r>
          </w:p>
          <w:p w14:paraId="6D71AC89" w14:textId="77777777" w:rsidR="002C7F0E" w:rsidRDefault="002C7F0E" w:rsidP="002C7F0E">
            <w:pPr>
              <w:pStyle w:val="NormalnyWeb"/>
              <w:numPr>
                <w:ilvl w:val="0"/>
                <w:numId w:val="5"/>
              </w:numPr>
              <w:spacing w:before="119" w:beforeAutospacing="0"/>
              <w:jc w:val="both"/>
            </w:pPr>
            <w:r>
              <w:t>zasięg realizowanego zadania,</w:t>
            </w:r>
          </w:p>
          <w:p w14:paraId="43BE77B6" w14:textId="62B1E6ED" w:rsidR="002C7F0E" w:rsidRDefault="002C7F0E" w:rsidP="002C7F0E">
            <w:pPr>
              <w:pStyle w:val="NormalnyWeb"/>
              <w:numPr>
                <w:ilvl w:val="0"/>
                <w:numId w:val="5"/>
              </w:numPr>
              <w:spacing w:before="119" w:beforeAutospacing="0"/>
              <w:jc w:val="both"/>
            </w:pPr>
            <w:r>
              <w:t>wskazanie dostępności do zadania  osobom ze szczególnymi potrzebami lub wskazanie dostępu alternatywnego.</w:t>
            </w:r>
          </w:p>
        </w:tc>
        <w:tc>
          <w:tcPr>
            <w:tcW w:w="2404" w:type="dxa"/>
          </w:tcPr>
          <w:p w14:paraId="4B9D6228" w14:textId="4FBE2D8B" w:rsidR="00F70C6C" w:rsidRDefault="002C7F0E" w:rsidP="00927C44">
            <w:pPr>
              <w:pStyle w:val="NormalnyWeb"/>
              <w:spacing w:before="119" w:beforeAutospacing="0"/>
              <w:jc w:val="both"/>
            </w:pPr>
            <w:r>
              <w:t>0-3 pkt</w:t>
            </w:r>
            <w:r w:rsidR="00C95FD9">
              <w:t>.</w:t>
            </w:r>
          </w:p>
          <w:p w14:paraId="6B0C36E3" w14:textId="77777777" w:rsidR="002C7F0E" w:rsidRDefault="002C7F0E" w:rsidP="00927C44">
            <w:pPr>
              <w:pStyle w:val="NormalnyWeb"/>
              <w:spacing w:before="119" w:beforeAutospacing="0"/>
              <w:jc w:val="both"/>
            </w:pPr>
          </w:p>
          <w:p w14:paraId="55153545" w14:textId="77777777" w:rsidR="002C7F0E" w:rsidRDefault="002C7F0E" w:rsidP="00927C44">
            <w:pPr>
              <w:pStyle w:val="NormalnyWeb"/>
              <w:spacing w:before="119" w:beforeAutospacing="0"/>
              <w:jc w:val="both"/>
            </w:pPr>
            <w:r>
              <w:t xml:space="preserve"> </w:t>
            </w:r>
          </w:p>
          <w:p w14:paraId="658C170E" w14:textId="4DE61A4B" w:rsidR="002C7F0E" w:rsidRDefault="00095E25" w:rsidP="00927C44">
            <w:pPr>
              <w:pStyle w:val="NormalnyWeb"/>
              <w:spacing w:before="119" w:beforeAutospacing="0"/>
              <w:jc w:val="both"/>
            </w:pPr>
            <w:r>
              <w:t>0-2 pkt</w:t>
            </w:r>
            <w:r w:rsidR="00C95FD9">
              <w:t>.</w:t>
            </w:r>
          </w:p>
          <w:p w14:paraId="68737CFC" w14:textId="0F8B7F33" w:rsidR="004528BB" w:rsidRDefault="004528BB" w:rsidP="00927C44">
            <w:pPr>
              <w:pStyle w:val="NormalnyWeb"/>
              <w:spacing w:before="119" w:beforeAutospacing="0"/>
              <w:jc w:val="both"/>
            </w:pPr>
            <w:r>
              <w:t>0-2 pkt</w:t>
            </w:r>
            <w:r w:rsidR="00C95FD9">
              <w:t>.</w:t>
            </w:r>
          </w:p>
          <w:p w14:paraId="7582C9C1" w14:textId="77777777" w:rsidR="004528BB" w:rsidRDefault="004528BB" w:rsidP="00927C44">
            <w:pPr>
              <w:pStyle w:val="NormalnyWeb"/>
              <w:spacing w:before="119" w:beforeAutospacing="0"/>
              <w:jc w:val="both"/>
            </w:pPr>
          </w:p>
          <w:p w14:paraId="7D03691D" w14:textId="759B73BB" w:rsidR="002C7F0E" w:rsidRDefault="00C95FD9" w:rsidP="00927C44">
            <w:pPr>
              <w:pStyle w:val="NormalnyWeb"/>
              <w:spacing w:before="119" w:beforeAutospacing="0"/>
              <w:jc w:val="both"/>
            </w:pPr>
            <w:r>
              <w:t>0-3 pkt.</w:t>
            </w:r>
          </w:p>
        </w:tc>
      </w:tr>
      <w:tr w:rsidR="00F70C6C" w14:paraId="2DCF8E5A" w14:textId="77777777" w:rsidTr="00F70C6C">
        <w:tc>
          <w:tcPr>
            <w:tcW w:w="6658" w:type="dxa"/>
          </w:tcPr>
          <w:p w14:paraId="076505A7" w14:textId="57A2EF76" w:rsidR="00F70C6C" w:rsidRPr="00D51E6A" w:rsidRDefault="00C95FD9" w:rsidP="00927C44">
            <w:pPr>
              <w:pStyle w:val="NormalnyWeb"/>
              <w:spacing w:before="119" w:beforeAutospacing="0"/>
              <w:jc w:val="both"/>
              <w:rPr>
                <w:b/>
                <w:bCs/>
              </w:rPr>
            </w:pPr>
            <w:r w:rsidRPr="00D51E6A">
              <w:rPr>
                <w:b/>
                <w:bCs/>
              </w:rPr>
              <w:t>2.Ocena przedstawionej kalkulacji kosztów realizacji zadania.</w:t>
            </w:r>
          </w:p>
        </w:tc>
        <w:tc>
          <w:tcPr>
            <w:tcW w:w="2404" w:type="dxa"/>
          </w:tcPr>
          <w:p w14:paraId="49968094" w14:textId="16C55D21" w:rsidR="00F70C6C" w:rsidRPr="00D51E6A" w:rsidRDefault="00C95FD9" w:rsidP="00927C44">
            <w:pPr>
              <w:pStyle w:val="NormalnyWeb"/>
              <w:spacing w:before="119" w:beforeAutospacing="0"/>
              <w:jc w:val="both"/>
              <w:rPr>
                <w:b/>
                <w:bCs/>
              </w:rPr>
            </w:pPr>
            <w:r w:rsidRPr="00D51E6A">
              <w:rPr>
                <w:b/>
                <w:bCs/>
              </w:rPr>
              <w:t>0-15 pkt.</w:t>
            </w:r>
          </w:p>
        </w:tc>
      </w:tr>
      <w:tr w:rsidR="00F70C6C" w14:paraId="0EC12BE1" w14:textId="77777777" w:rsidTr="00F70C6C">
        <w:tc>
          <w:tcPr>
            <w:tcW w:w="6658" w:type="dxa"/>
          </w:tcPr>
          <w:p w14:paraId="02DC8569" w14:textId="3CFB2074" w:rsidR="00F70C6C" w:rsidRDefault="00C95FD9" w:rsidP="00C95FD9">
            <w:pPr>
              <w:pStyle w:val="NormalnyWeb"/>
              <w:numPr>
                <w:ilvl w:val="0"/>
                <w:numId w:val="6"/>
              </w:numPr>
              <w:spacing w:before="119" w:beforeAutospacing="0"/>
              <w:jc w:val="both"/>
            </w:pPr>
            <w:r>
              <w:t xml:space="preserve">racjonalność i niezbędność przedstawionych kosztów </w:t>
            </w:r>
            <w:r w:rsidR="00731351">
              <w:br/>
            </w:r>
            <w:r>
              <w:t>z perspektywy założonych działań,</w:t>
            </w:r>
          </w:p>
          <w:p w14:paraId="2CEC4DB9" w14:textId="77777777" w:rsidR="00C95FD9" w:rsidRDefault="00C95FD9" w:rsidP="00C95FD9">
            <w:pPr>
              <w:pStyle w:val="NormalnyWeb"/>
              <w:numPr>
                <w:ilvl w:val="0"/>
                <w:numId w:val="6"/>
              </w:numPr>
              <w:spacing w:before="119" w:beforeAutospacing="0"/>
              <w:jc w:val="both"/>
            </w:pPr>
            <w:r>
              <w:t>prawidłowa kwalifikacja kosztów do</w:t>
            </w:r>
            <w:r w:rsidR="00731351">
              <w:t xml:space="preserve"> poszczególnych kategorii kosztów,</w:t>
            </w:r>
          </w:p>
          <w:p w14:paraId="0E94CB58" w14:textId="3DFD16AE" w:rsidR="00731351" w:rsidRDefault="00731351" w:rsidP="00C95FD9">
            <w:pPr>
              <w:pStyle w:val="NormalnyWeb"/>
              <w:numPr>
                <w:ilvl w:val="0"/>
                <w:numId w:val="6"/>
              </w:numPr>
              <w:spacing w:before="119" w:beforeAutospacing="0"/>
              <w:jc w:val="both"/>
            </w:pPr>
            <w:r>
              <w:t>szczegółowy opis pozycji kosztorysu.</w:t>
            </w:r>
          </w:p>
        </w:tc>
        <w:tc>
          <w:tcPr>
            <w:tcW w:w="2404" w:type="dxa"/>
          </w:tcPr>
          <w:p w14:paraId="5EA492C6" w14:textId="77777777" w:rsidR="00F70C6C" w:rsidRDefault="00731351" w:rsidP="00927C44">
            <w:pPr>
              <w:pStyle w:val="NormalnyWeb"/>
              <w:spacing w:before="119" w:beforeAutospacing="0"/>
              <w:jc w:val="both"/>
            </w:pPr>
            <w:r>
              <w:t>0-10 pkt.</w:t>
            </w:r>
          </w:p>
          <w:p w14:paraId="0663E9DB" w14:textId="77777777" w:rsidR="00731351" w:rsidRDefault="00731351" w:rsidP="00927C44">
            <w:pPr>
              <w:pStyle w:val="NormalnyWeb"/>
              <w:spacing w:before="119" w:beforeAutospacing="0"/>
              <w:jc w:val="both"/>
            </w:pPr>
          </w:p>
          <w:p w14:paraId="52CC9DC6" w14:textId="77777777" w:rsidR="00731351" w:rsidRDefault="00731351" w:rsidP="00927C44">
            <w:pPr>
              <w:pStyle w:val="NormalnyWeb"/>
              <w:spacing w:before="119" w:beforeAutospacing="0"/>
              <w:jc w:val="both"/>
            </w:pPr>
            <w:r>
              <w:t>0-3 pkt.</w:t>
            </w:r>
          </w:p>
          <w:p w14:paraId="7D49AEBB" w14:textId="3C4EBA2B" w:rsidR="00731351" w:rsidRDefault="00731351" w:rsidP="00927C44">
            <w:pPr>
              <w:pStyle w:val="NormalnyWeb"/>
              <w:spacing w:before="119" w:beforeAutospacing="0"/>
              <w:jc w:val="both"/>
            </w:pPr>
            <w:r>
              <w:t>0-2 pkt.</w:t>
            </w:r>
          </w:p>
        </w:tc>
      </w:tr>
      <w:tr w:rsidR="00F70C6C" w14:paraId="5CA49810" w14:textId="77777777" w:rsidTr="00F70C6C">
        <w:tc>
          <w:tcPr>
            <w:tcW w:w="6658" w:type="dxa"/>
          </w:tcPr>
          <w:p w14:paraId="23BD189A" w14:textId="161EFDCB" w:rsidR="00F70C6C" w:rsidRPr="00D51E6A" w:rsidRDefault="00731351" w:rsidP="00927C44">
            <w:pPr>
              <w:pStyle w:val="NormalnyWeb"/>
              <w:spacing w:before="119" w:beforeAutospacing="0"/>
              <w:jc w:val="both"/>
              <w:rPr>
                <w:b/>
                <w:bCs/>
              </w:rPr>
            </w:pPr>
            <w:r w:rsidRPr="00D51E6A">
              <w:rPr>
                <w:b/>
                <w:bCs/>
              </w:rPr>
              <w:t>3.Ocena proponowanej jakości wykonania zadania.</w:t>
            </w:r>
          </w:p>
        </w:tc>
        <w:tc>
          <w:tcPr>
            <w:tcW w:w="2404" w:type="dxa"/>
          </w:tcPr>
          <w:p w14:paraId="286598D3" w14:textId="1C91F55C" w:rsidR="00F70C6C" w:rsidRPr="00D51E6A" w:rsidRDefault="00731351" w:rsidP="00927C44">
            <w:pPr>
              <w:pStyle w:val="NormalnyWeb"/>
              <w:spacing w:before="119" w:beforeAutospacing="0"/>
              <w:jc w:val="both"/>
              <w:rPr>
                <w:b/>
                <w:bCs/>
              </w:rPr>
            </w:pPr>
            <w:r w:rsidRPr="00D51E6A">
              <w:rPr>
                <w:b/>
                <w:bCs/>
              </w:rPr>
              <w:t>0-25 pkt.</w:t>
            </w:r>
          </w:p>
        </w:tc>
      </w:tr>
      <w:tr w:rsidR="00F70C6C" w14:paraId="7BF2FBF5" w14:textId="77777777" w:rsidTr="00F70C6C">
        <w:tc>
          <w:tcPr>
            <w:tcW w:w="6658" w:type="dxa"/>
          </w:tcPr>
          <w:p w14:paraId="3F274635" w14:textId="5832A337" w:rsidR="00F70C6C" w:rsidRDefault="00731351" w:rsidP="00731351">
            <w:pPr>
              <w:pStyle w:val="NormalnyWeb"/>
              <w:numPr>
                <w:ilvl w:val="0"/>
                <w:numId w:val="7"/>
              </w:numPr>
              <w:spacing w:before="119" w:beforeAutospacing="0"/>
              <w:jc w:val="both"/>
            </w:pPr>
            <w:r>
              <w:t>uzasadnienie potrzeby realizacji zadania ( w tym diagnoza potrzeb odbiorców zadani),</w:t>
            </w:r>
          </w:p>
          <w:p w14:paraId="3FCF8E78" w14:textId="539D7159" w:rsidR="00731351" w:rsidRDefault="00731351" w:rsidP="00731351">
            <w:pPr>
              <w:pStyle w:val="NormalnyWeb"/>
              <w:numPr>
                <w:ilvl w:val="0"/>
                <w:numId w:val="7"/>
              </w:numPr>
              <w:spacing w:before="119" w:beforeAutospacing="0"/>
              <w:jc w:val="both"/>
            </w:pPr>
            <w:r>
              <w:t>spójność, realność zaplanowanych działań oraz realność harmonogramu,</w:t>
            </w:r>
          </w:p>
          <w:p w14:paraId="2B624864" w14:textId="07E43C9E" w:rsidR="00731351" w:rsidRDefault="00731351" w:rsidP="00731351">
            <w:pPr>
              <w:pStyle w:val="NormalnyWeb"/>
              <w:numPr>
                <w:ilvl w:val="0"/>
                <w:numId w:val="7"/>
              </w:numPr>
              <w:spacing w:before="119" w:beforeAutospacing="0"/>
              <w:jc w:val="both"/>
            </w:pPr>
            <w:r>
              <w:t xml:space="preserve">zgodność założonych rezultatów z celami zadania </w:t>
            </w:r>
            <w:r>
              <w:br/>
              <w:t>i ogłoszeniem o konkursie, ich realność i sposób monitoringu,</w:t>
            </w:r>
          </w:p>
          <w:p w14:paraId="316A8D9B" w14:textId="55A2ADD8" w:rsidR="00731351" w:rsidRDefault="00731351" w:rsidP="00731351">
            <w:pPr>
              <w:pStyle w:val="NormalnyWeb"/>
              <w:numPr>
                <w:ilvl w:val="0"/>
                <w:numId w:val="7"/>
              </w:numPr>
              <w:spacing w:before="119" w:beforeAutospacing="0"/>
              <w:jc w:val="both"/>
            </w:pPr>
            <w:r>
              <w:t>kwalifikacje, doświadczenie i kompetencje osób przy udziale, których oferent będzie realizował zadanie.</w:t>
            </w:r>
          </w:p>
        </w:tc>
        <w:tc>
          <w:tcPr>
            <w:tcW w:w="2404" w:type="dxa"/>
          </w:tcPr>
          <w:p w14:paraId="05303FC2" w14:textId="77777777" w:rsidR="00F70C6C" w:rsidRDefault="002D6DE5" w:rsidP="00927C44">
            <w:pPr>
              <w:pStyle w:val="NormalnyWeb"/>
              <w:spacing w:before="119" w:beforeAutospacing="0"/>
              <w:jc w:val="both"/>
            </w:pPr>
            <w:r>
              <w:t>0-5 pkt.</w:t>
            </w:r>
          </w:p>
          <w:p w14:paraId="5E2BB3E2" w14:textId="77777777" w:rsidR="002D6DE5" w:rsidRDefault="002D6DE5" w:rsidP="00927C44">
            <w:pPr>
              <w:pStyle w:val="NormalnyWeb"/>
              <w:spacing w:before="119" w:beforeAutospacing="0"/>
              <w:jc w:val="both"/>
            </w:pPr>
          </w:p>
          <w:p w14:paraId="1D9C1925" w14:textId="77777777" w:rsidR="002D6DE5" w:rsidRDefault="002D6DE5" w:rsidP="00927C44">
            <w:pPr>
              <w:pStyle w:val="NormalnyWeb"/>
              <w:spacing w:before="119" w:beforeAutospacing="0"/>
              <w:jc w:val="both"/>
            </w:pPr>
            <w:r>
              <w:t>0-5 pkt.</w:t>
            </w:r>
          </w:p>
          <w:p w14:paraId="4B458D54" w14:textId="77777777" w:rsidR="002D6DE5" w:rsidRDefault="002D6DE5" w:rsidP="00927C44">
            <w:pPr>
              <w:pStyle w:val="NormalnyWeb"/>
              <w:spacing w:before="119" w:beforeAutospacing="0"/>
              <w:jc w:val="both"/>
            </w:pPr>
          </w:p>
          <w:p w14:paraId="01FBD5EF" w14:textId="77777777" w:rsidR="002D6DE5" w:rsidRDefault="002D6DE5" w:rsidP="00927C44">
            <w:pPr>
              <w:pStyle w:val="NormalnyWeb"/>
              <w:spacing w:before="119" w:beforeAutospacing="0"/>
              <w:jc w:val="both"/>
            </w:pPr>
            <w:r>
              <w:t>0-10 pkt.</w:t>
            </w:r>
          </w:p>
          <w:p w14:paraId="15C44738" w14:textId="77777777" w:rsidR="002D6DE5" w:rsidRDefault="002D6DE5" w:rsidP="00927C44">
            <w:pPr>
              <w:pStyle w:val="NormalnyWeb"/>
              <w:spacing w:before="119" w:beforeAutospacing="0"/>
              <w:jc w:val="both"/>
            </w:pPr>
          </w:p>
          <w:p w14:paraId="5FC74D72" w14:textId="674DC290" w:rsidR="002D6DE5" w:rsidRDefault="002D6DE5" w:rsidP="00927C44">
            <w:pPr>
              <w:pStyle w:val="NormalnyWeb"/>
              <w:spacing w:before="119" w:beforeAutospacing="0"/>
              <w:jc w:val="both"/>
            </w:pPr>
            <w:r>
              <w:t>0-5 pkt.</w:t>
            </w:r>
          </w:p>
        </w:tc>
      </w:tr>
      <w:tr w:rsidR="00F70C6C" w14:paraId="645AD211" w14:textId="77777777" w:rsidTr="00F70C6C">
        <w:tc>
          <w:tcPr>
            <w:tcW w:w="6658" w:type="dxa"/>
          </w:tcPr>
          <w:p w14:paraId="33B8D546" w14:textId="20EC9E65" w:rsidR="00F70C6C" w:rsidRPr="00D51E6A" w:rsidRDefault="002D6DE5" w:rsidP="00927C44">
            <w:pPr>
              <w:pStyle w:val="NormalnyWeb"/>
              <w:spacing w:before="119" w:beforeAutospacing="0"/>
              <w:jc w:val="both"/>
              <w:rPr>
                <w:b/>
                <w:bCs/>
              </w:rPr>
            </w:pPr>
            <w:r w:rsidRPr="00D51E6A">
              <w:rPr>
                <w:b/>
                <w:bCs/>
              </w:rPr>
              <w:t>4. Udział środków finansowych własnych lub środków pochodzących z innych źródeł</w:t>
            </w:r>
          </w:p>
        </w:tc>
        <w:tc>
          <w:tcPr>
            <w:tcW w:w="2404" w:type="dxa"/>
          </w:tcPr>
          <w:p w14:paraId="54DAAE3A" w14:textId="4FD635B6" w:rsidR="00F70C6C" w:rsidRPr="00D51E6A" w:rsidRDefault="002D6DE5" w:rsidP="00927C44">
            <w:pPr>
              <w:pStyle w:val="NormalnyWeb"/>
              <w:spacing w:before="119" w:beforeAutospacing="0"/>
              <w:jc w:val="both"/>
              <w:rPr>
                <w:b/>
                <w:bCs/>
              </w:rPr>
            </w:pPr>
            <w:r w:rsidRPr="00D51E6A">
              <w:rPr>
                <w:b/>
                <w:bCs/>
              </w:rPr>
              <w:t>0-4 pkt.</w:t>
            </w:r>
          </w:p>
        </w:tc>
      </w:tr>
      <w:tr w:rsidR="00F70C6C" w14:paraId="11F7C696" w14:textId="77777777" w:rsidTr="00F70C6C">
        <w:tc>
          <w:tcPr>
            <w:tcW w:w="6658" w:type="dxa"/>
          </w:tcPr>
          <w:p w14:paraId="14C6EA46" w14:textId="77777777" w:rsidR="00F70C6C" w:rsidRDefault="002D6DE5" w:rsidP="002D6DE5">
            <w:pPr>
              <w:pStyle w:val="NormalnyWeb"/>
              <w:numPr>
                <w:ilvl w:val="0"/>
                <w:numId w:val="8"/>
              </w:numPr>
              <w:spacing w:before="119" w:beforeAutospacing="0"/>
              <w:jc w:val="both"/>
            </w:pPr>
            <w:r>
              <w:t>wniesienie finansowego wkładu własnego w wysokości  powyżej 5% wartości oferty,</w:t>
            </w:r>
          </w:p>
          <w:p w14:paraId="0B39BEB4" w14:textId="56C44BA4" w:rsidR="002D6DE5" w:rsidRDefault="002D6DE5" w:rsidP="002D6DE5">
            <w:pPr>
              <w:pStyle w:val="NormalnyWeb"/>
              <w:numPr>
                <w:ilvl w:val="0"/>
                <w:numId w:val="8"/>
              </w:numPr>
              <w:spacing w:before="119" w:beforeAutospacing="0"/>
              <w:jc w:val="both"/>
            </w:pPr>
            <w:r>
              <w:t xml:space="preserve">wniesienie finansowego wkładu własnego w wysokości  </w:t>
            </w:r>
            <w:r w:rsidR="00E7317B">
              <w:t>powyżej</w:t>
            </w:r>
            <w:r>
              <w:t xml:space="preserve"> 10 % wartości oferty</w:t>
            </w:r>
          </w:p>
        </w:tc>
        <w:tc>
          <w:tcPr>
            <w:tcW w:w="2404" w:type="dxa"/>
          </w:tcPr>
          <w:p w14:paraId="305AC56E" w14:textId="77777777" w:rsidR="00F70C6C" w:rsidRDefault="002D6DE5" w:rsidP="00927C44">
            <w:pPr>
              <w:pStyle w:val="NormalnyWeb"/>
              <w:spacing w:before="119" w:beforeAutospacing="0"/>
              <w:jc w:val="both"/>
            </w:pPr>
            <w:r>
              <w:t>2 pkt.</w:t>
            </w:r>
          </w:p>
          <w:p w14:paraId="41B77FB8" w14:textId="77777777" w:rsidR="00E7317B" w:rsidRDefault="00E7317B" w:rsidP="00927C44">
            <w:pPr>
              <w:pStyle w:val="NormalnyWeb"/>
              <w:spacing w:before="119" w:beforeAutospacing="0"/>
              <w:jc w:val="both"/>
            </w:pPr>
          </w:p>
          <w:p w14:paraId="4155C1C7" w14:textId="1FE3ACC1" w:rsidR="00E7317B" w:rsidRDefault="00E7317B" w:rsidP="00927C44">
            <w:pPr>
              <w:pStyle w:val="NormalnyWeb"/>
              <w:spacing w:before="119" w:beforeAutospacing="0"/>
              <w:jc w:val="both"/>
            </w:pPr>
            <w:r>
              <w:t>4 pkt.</w:t>
            </w:r>
          </w:p>
        </w:tc>
      </w:tr>
      <w:tr w:rsidR="00F70C6C" w14:paraId="340A125F" w14:textId="77777777" w:rsidTr="00F70C6C">
        <w:tc>
          <w:tcPr>
            <w:tcW w:w="6658" w:type="dxa"/>
          </w:tcPr>
          <w:p w14:paraId="698A336B" w14:textId="1856023B" w:rsidR="00F70C6C" w:rsidRPr="00D51E6A" w:rsidRDefault="00E7317B" w:rsidP="00927C44">
            <w:pPr>
              <w:pStyle w:val="NormalnyWeb"/>
              <w:spacing w:before="119" w:beforeAutospacing="0"/>
              <w:jc w:val="both"/>
              <w:rPr>
                <w:b/>
                <w:bCs/>
              </w:rPr>
            </w:pPr>
            <w:r w:rsidRPr="00D51E6A">
              <w:rPr>
                <w:b/>
                <w:bCs/>
              </w:rPr>
              <w:t>5. Wkład osobowy, w tym świadczenia wolontariuszy i praca społeczna  członków.</w:t>
            </w:r>
          </w:p>
        </w:tc>
        <w:tc>
          <w:tcPr>
            <w:tcW w:w="2404" w:type="dxa"/>
          </w:tcPr>
          <w:p w14:paraId="75E38249" w14:textId="017C4561" w:rsidR="00F70C6C" w:rsidRPr="00D51E6A" w:rsidRDefault="00E7317B" w:rsidP="00927C44">
            <w:pPr>
              <w:pStyle w:val="NormalnyWeb"/>
              <w:spacing w:before="119" w:beforeAutospacing="0"/>
              <w:jc w:val="both"/>
              <w:rPr>
                <w:b/>
                <w:bCs/>
              </w:rPr>
            </w:pPr>
            <w:r w:rsidRPr="00D51E6A">
              <w:rPr>
                <w:b/>
                <w:bCs/>
              </w:rPr>
              <w:t>0-4 pkt.</w:t>
            </w:r>
          </w:p>
        </w:tc>
      </w:tr>
      <w:tr w:rsidR="00F70C6C" w14:paraId="5AE69B18" w14:textId="77777777" w:rsidTr="00F70C6C">
        <w:tc>
          <w:tcPr>
            <w:tcW w:w="6658" w:type="dxa"/>
          </w:tcPr>
          <w:p w14:paraId="3868B133" w14:textId="0593B377" w:rsidR="00E7317B" w:rsidRDefault="00E7317B" w:rsidP="00E7317B">
            <w:pPr>
              <w:pStyle w:val="NormalnyWeb"/>
              <w:numPr>
                <w:ilvl w:val="0"/>
                <w:numId w:val="9"/>
              </w:numPr>
              <w:spacing w:before="119" w:beforeAutospacing="0"/>
              <w:jc w:val="both"/>
            </w:pPr>
            <w:r>
              <w:lastRenderedPageBreak/>
              <w:t>wniesienie osobowego wkładu własnego w wysokości  powyżej 5% wartości oferty,</w:t>
            </w:r>
          </w:p>
          <w:p w14:paraId="016F9710" w14:textId="244D34B5" w:rsidR="00F70C6C" w:rsidRDefault="00E7317B" w:rsidP="00E7317B">
            <w:pPr>
              <w:pStyle w:val="NormalnyWeb"/>
              <w:numPr>
                <w:ilvl w:val="0"/>
                <w:numId w:val="9"/>
              </w:numPr>
              <w:spacing w:before="119" w:beforeAutospacing="0"/>
              <w:jc w:val="both"/>
            </w:pPr>
            <w:r>
              <w:t>wniesienie osobowego wkładu własnego w wysokości  powyżej 10 % wartości oferty</w:t>
            </w:r>
          </w:p>
        </w:tc>
        <w:tc>
          <w:tcPr>
            <w:tcW w:w="2404" w:type="dxa"/>
          </w:tcPr>
          <w:p w14:paraId="1B9AFEB6" w14:textId="77777777" w:rsidR="00F70C6C" w:rsidRDefault="00E7317B" w:rsidP="00927C44">
            <w:pPr>
              <w:pStyle w:val="NormalnyWeb"/>
              <w:spacing w:before="119" w:beforeAutospacing="0"/>
              <w:jc w:val="both"/>
            </w:pPr>
            <w:r>
              <w:t>2 pkt.</w:t>
            </w:r>
          </w:p>
          <w:p w14:paraId="06A7FB6F" w14:textId="77777777" w:rsidR="00E7317B" w:rsidRDefault="00E7317B" w:rsidP="00927C44">
            <w:pPr>
              <w:pStyle w:val="NormalnyWeb"/>
              <w:spacing w:before="119" w:beforeAutospacing="0"/>
              <w:jc w:val="both"/>
            </w:pPr>
          </w:p>
          <w:p w14:paraId="3102FE68" w14:textId="1AB228C7" w:rsidR="00E7317B" w:rsidRDefault="00E7317B" w:rsidP="00927C44">
            <w:pPr>
              <w:pStyle w:val="NormalnyWeb"/>
              <w:spacing w:before="119" w:beforeAutospacing="0"/>
              <w:jc w:val="both"/>
            </w:pPr>
            <w:r>
              <w:t>4 pkt.</w:t>
            </w:r>
          </w:p>
        </w:tc>
      </w:tr>
      <w:tr w:rsidR="00F70C6C" w14:paraId="10502636" w14:textId="77777777" w:rsidTr="00F70C6C">
        <w:tc>
          <w:tcPr>
            <w:tcW w:w="6658" w:type="dxa"/>
          </w:tcPr>
          <w:p w14:paraId="5BD8DFB7" w14:textId="2053C1AA" w:rsidR="00F70C6C" w:rsidRPr="00D51E6A" w:rsidRDefault="00E7317B" w:rsidP="00927C44">
            <w:pPr>
              <w:pStyle w:val="NormalnyWeb"/>
              <w:spacing w:before="119" w:beforeAutospacing="0"/>
              <w:jc w:val="both"/>
              <w:rPr>
                <w:b/>
                <w:bCs/>
              </w:rPr>
            </w:pPr>
            <w:r w:rsidRPr="00D51E6A">
              <w:rPr>
                <w:b/>
                <w:bCs/>
              </w:rPr>
              <w:t>6. Wkład rzeczowy wykorzystany</w:t>
            </w:r>
            <w:r w:rsidR="00D51E6A" w:rsidRPr="00D51E6A">
              <w:rPr>
                <w:b/>
                <w:bCs/>
              </w:rPr>
              <w:t xml:space="preserve"> do realizacji wnioskowanego      zadania </w:t>
            </w:r>
          </w:p>
        </w:tc>
        <w:tc>
          <w:tcPr>
            <w:tcW w:w="2404" w:type="dxa"/>
          </w:tcPr>
          <w:p w14:paraId="2A0B5888" w14:textId="13B05368" w:rsidR="00F70C6C" w:rsidRPr="00D51E6A" w:rsidRDefault="00D51E6A" w:rsidP="00927C44">
            <w:pPr>
              <w:pStyle w:val="NormalnyWeb"/>
              <w:spacing w:before="119" w:beforeAutospacing="0"/>
              <w:jc w:val="both"/>
              <w:rPr>
                <w:b/>
                <w:bCs/>
              </w:rPr>
            </w:pPr>
            <w:r w:rsidRPr="00D51E6A">
              <w:rPr>
                <w:b/>
                <w:bCs/>
              </w:rPr>
              <w:t>0-4 pkt.</w:t>
            </w:r>
          </w:p>
        </w:tc>
      </w:tr>
      <w:tr w:rsidR="00F70C6C" w14:paraId="42D5F0A0" w14:textId="77777777" w:rsidTr="00F70C6C">
        <w:tc>
          <w:tcPr>
            <w:tcW w:w="6658" w:type="dxa"/>
          </w:tcPr>
          <w:p w14:paraId="6E7C8323" w14:textId="0FDA58A0" w:rsidR="00D51E6A" w:rsidRDefault="00D51E6A" w:rsidP="00D51E6A">
            <w:pPr>
              <w:pStyle w:val="NormalnyWeb"/>
              <w:numPr>
                <w:ilvl w:val="0"/>
                <w:numId w:val="10"/>
              </w:numPr>
              <w:spacing w:before="119" w:beforeAutospacing="0"/>
              <w:jc w:val="both"/>
            </w:pPr>
            <w:r>
              <w:t>wniesienie  wkładu rzeczowego w wysokości  powyżej 5% wartości oferty,</w:t>
            </w:r>
          </w:p>
          <w:p w14:paraId="6DD6A00F" w14:textId="1BC52D24" w:rsidR="00F70C6C" w:rsidRDefault="00D51E6A" w:rsidP="00D51E6A">
            <w:pPr>
              <w:pStyle w:val="NormalnyWeb"/>
              <w:numPr>
                <w:ilvl w:val="0"/>
                <w:numId w:val="10"/>
              </w:numPr>
              <w:spacing w:before="119" w:beforeAutospacing="0"/>
              <w:jc w:val="both"/>
            </w:pPr>
            <w:r>
              <w:t>wniesienie  wkładu rzeczowego w wysokości  powyżej 10 % wartości oferty</w:t>
            </w:r>
          </w:p>
        </w:tc>
        <w:tc>
          <w:tcPr>
            <w:tcW w:w="2404" w:type="dxa"/>
          </w:tcPr>
          <w:p w14:paraId="168AD75C" w14:textId="77777777" w:rsidR="00F70C6C" w:rsidRDefault="00D51E6A" w:rsidP="00927C44">
            <w:pPr>
              <w:pStyle w:val="NormalnyWeb"/>
              <w:spacing w:before="119" w:beforeAutospacing="0"/>
              <w:jc w:val="both"/>
            </w:pPr>
            <w:r>
              <w:t>2 pkt.</w:t>
            </w:r>
          </w:p>
          <w:p w14:paraId="032733DD" w14:textId="77777777" w:rsidR="00D51E6A" w:rsidRDefault="00D51E6A" w:rsidP="00927C44">
            <w:pPr>
              <w:pStyle w:val="NormalnyWeb"/>
              <w:spacing w:before="119" w:beforeAutospacing="0"/>
              <w:jc w:val="both"/>
            </w:pPr>
          </w:p>
          <w:p w14:paraId="5DC7535D" w14:textId="37CB6CC4" w:rsidR="00D51E6A" w:rsidRDefault="00D51E6A" w:rsidP="00927C44">
            <w:pPr>
              <w:pStyle w:val="NormalnyWeb"/>
              <w:spacing w:before="119" w:beforeAutospacing="0"/>
              <w:jc w:val="both"/>
            </w:pPr>
            <w:r>
              <w:t>4 pkt.</w:t>
            </w:r>
          </w:p>
        </w:tc>
      </w:tr>
      <w:tr w:rsidR="00D51E6A" w14:paraId="55BBFF3C" w14:textId="77777777" w:rsidTr="00F70C6C">
        <w:tc>
          <w:tcPr>
            <w:tcW w:w="6658" w:type="dxa"/>
          </w:tcPr>
          <w:p w14:paraId="711B61E3" w14:textId="17404D53" w:rsidR="00D51E6A" w:rsidRPr="00D51E6A" w:rsidRDefault="00D51E6A" w:rsidP="00D51E6A">
            <w:pPr>
              <w:pStyle w:val="NormalnyWeb"/>
              <w:spacing w:before="119" w:beforeAutospacing="0"/>
              <w:jc w:val="both"/>
              <w:rPr>
                <w:b/>
                <w:bCs/>
              </w:rPr>
            </w:pPr>
            <w:r w:rsidRPr="00D51E6A">
              <w:rPr>
                <w:b/>
                <w:bCs/>
              </w:rPr>
              <w:t>7. Ocena realizacji zleconych w latach poprzednich zadań publicznych.</w:t>
            </w:r>
          </w:p>
        </w:tc>
        <w:tc>
          <w:tcPr>
            <w:tcW w:w="2404" w:type="dxa"/>
          </w:tcPr>
          <w:p w14:paraId="428725A5" w14:textId="3E2DC99E" w:rsidR="00D51E6A" w:rsidRPr="00D51E6A" w:rsidRDefault="00D51E6A" w:rsidP="00927C44">
            <w:pPr>
              <w:pStyle w:val="NormalnyWeb"/>
              <w:spacing w:before="119" w:beforeAutospacing="0"/>
              <w:jc w:val="both"/>
              <w:rPr>
                <w:b/>
                <w:bCs/>
              </w:rPr>
            </w:pPr>
            <w:r w:rsidRPr="00D51E6A">
              <w:rPr>
                <w:b/>
                <w:bCs/>
              </w:rPr>
              <w:t>0-5 pkt.</w:t>
            </w:r>
          </w:p>
        </w:tc>
      </w:tr>
      <w:tr w:rsidR="00D51E6A" w14:paraId="6A4FEB15" w14:textId="77777777" w:rsidTr="00F70C6C">
        <w:tc>
          <w:tcPr>
            <w:tcW w:w="6658" w:type="dxa"/>
          </w:tcPr>
          <w:p w14:paraId="435E6480" w14:textId="62374C02" w:rsidR="00D51E6A" w:rsidRDefault="00D51E6A" w:rsidP="004D1C74">
            <w:pPr>
              <w:pStyle w:val="NormalnyWeb"/>
              <w:spacing w:before="119" w:beforeAutospacing="0"/>
              <w:ind w:left="720"/>
              <w:jc w:val="both"/>
            </w:pPr>
            <w:r>
              <w:t>rzetelność i terminowość oraz sposób rozliczenia otrzymanych na ten cel środków.</w:t>
            </w:r>
          </w:p>
        </w:tc>
        <w:tc>
          <w:tcPr>
            <w:tcW w:w="2404" w:type="dxa"/>
          </w:tcPr>
          <w:p w14:paraId="17426CAD" w14:textId="384AF40A" w:rsidR="00D51E6A" w:rsidRDefault="00D51E6A" w:rsidP="00927C44">
            <w:pPr>
              <w:pStyle w:val="NormalnyWeb"/>
              <w:spacing w:before="119" w:beforeAutospacing="0"/>
              <w:jc w:val="both"/>
            </w:pPr>
            <w:r>
              <w:t>0-5 pkt.</w:t>
            </w:r>
          </w:p>
        </w:tc>
      </w:tr>
      <w:tr w:rsidR="00D51E6A" w14:paraId="4F623306" w14:textId="77777777" w:rsidTr="00F70C6C">
        <w:tc>
          <w:tcPr>
            <w:tcW w:w="6658" w:type="dxa"/>
          </w:tcPr>
          <w:p w14:paraId="62F9B4F9" w14:textId="57470D7D" w:rsidR="00D51E6A" w:rsidRPr="00D51E6A" w:rsidRDefault="00D51E6A" w:rsidP="00D51E6A">
            <w:pPr>
              <w:pStyle w:val="NormalnyWeb"/>
              <w:spacing w:before="119" w:beforeAutospacing="0"/>
              <w:ind w:left="720"/>
              <w:jc w:val="both"/>
              <w:rPr>
                <w:b/>
                <w:bCs/>
              </w:rPr>
            </w:pPr>
            <w:r w:rsidRPr="00D51E6A">
              <w:rPr>
                <w:b/>
                <w:bCs/>
              </w:rPr>
              <w:t>Suma maksymalnej liczby punktów</w:t>
            </w:r>
          </w:p>
        </w:tc>
        <w:tc>
          <w:tcPr>
            <w:tcW w:w="2404" w:type="dxa"/>
          </w:tcPr>
          <w:p w14:paraId="20A0AEE4" w14:textId="2AE18C29" w:rsidR="00D51E6A" w:rsidRPr="00D51E6A" w:rsidRDefault="00D51E6A" w:rsidP="00927C44">
            <w:pPr>
              <w:pStyle w:val="NormalnyWeb"/>
              <w:spacing w:before="119" w:beforeAutospacing="0"/>
              <w:jc w:val="both"/>
              <w:rPr>
                <w:b/>
                <w:bCs/>
              </w:rPr>
            </w:pPr>
            <w:r w:rsidRPr="00D51E6A">
              <w:rPr>
                <w:b/>
                <w:bCs/>
              </w:rPr>
              <w:t>67 pkt.</w:t>
            </w:r>
          </w:p>
        </w:tc>
      </w:tr>
    </w:tbl>
    <w:p w14:paraId="7AA71EA1" w14:textId="77777777" w:rsidR="00F70C6C" w:rsidRDefault="00F70C6C" w:rsidP="00927C44">
      <w:pPr>
        <w:pStyle w:val="NormalnyWeb"/>
        <w:spacing w:before="119" w:beforeAutospacing="0"/>
        <w:jc w:val="both"/>
      </w:pPr>
    </w:p>
    <w:p w14:paraId="4C0D9B35" w14:textId="7EF82E0B" w:rsidR="00927C44" w:rsidRDefault="00927C44" w:rsidP="00927C44">
      <w:pPr>
        <w:pStyle w:val="NormalnyWeb"/>
        <w:spacing w:after="0"/>
        <w:jc w:val="both"/>
      </w:pPr>
      <w:r>
        <w:t>5.</w:t>
      </w:r>
      <w:r w:rsidR="00C96C62">
        <w:t xml:space="preserve"> </w:t>
      </w:r>
      <w:r>
        <w:t>Oferty, które otrzymają w ocenie merytorycznej poniżej 50% maksymalnej liczby punktów nie uzyskają rekomendacji do dofinansowania, natomiast oferty, które otrzymają 50% i więcej maksymalnej liczby punktów zostają rekomendowane do otrzymania dofinansowania.</w:t>
      </w:r>
    </w:p>
    <w:p w14:paraId="41081A8B" w14:textId="77777777" w:rsidR="00927C44" w:rsidRDefault="00927C44" w:rsidP="00927C44">
      <w:pPr>
        <w:pStyle w:val="NormalnyWeb"/>
        <w:spacing w:before="119" w:beforeAutospacing="0"/>
        <w:jc w:val="both"/>
      </w:pPr>
      <w:r>
        <w:t>6. Komisja Konkursowa przedstawia Burmistrzowi propozycje przyznania dotacji. Decyzję o wyborze ofert i udzieleniu dotacji podejmuje Burmistrz spośród wykazu ofert zarekomendowanych przez Komisję Konkursową do udzielenia dotacji. W ramach konkursu może zostać wybrana do realizacji więcej niż jedna oferta. </w:t>
      </w:r>
    </w:p>
    <w:p w14:paraId="6EEF1B9D" w14:textId="7076FB70" w:rsidR="00927C44" w:rsidRDefault="00927C44" w:rsidP="00927C44">
      <w:pPr>
        <w:pStyle w:val="NormalnyWeb"/>
        <w:spacing w:before="119" w:beforeAutospacing="0" w:after="0"/>
        <w:jc w:val="both"/>
      </w:pPr>
      <w:r>
        <w:t xml:space="preserve">7. Ostateczne rozstrzygnięcie konkursu nastąpi  do dnia  </w:t>
      </w:r>
      <w:r w:rsidR="0095620B">
        <w:t>7</w:t>
      </w:r>
      <w:r>
        <w:t xml:space="preserve"> </w:t>
      </w:r>
      <w:r w:rsidR="00E1465D">
        <w:t>lipca</w:t>
      </w:r>
      <w:r>
        <w:t xml:space="preserve"> 202</w:t>
      </w:r>
      <w:r w:rsidR="00E1465D">
        <w:t>3</w:t>
      </w:r>
      <w:r>
        <w:t xml:space="preserve"> roku.</w:t>
      </w:r>
    </w:p>
    <w:p w14:paraId="66033D0F" w14:textId="38ADCF58" w:rsidR="00927C44" w:rsidRDefault="00927C44" w:rsidP="00927C44">
      <w:pPr>
        <w:pStyle w:val="NormalnyWeb"/>
        <w:spacing w:before="119" w:beforeAutospacing="0"/>
        <w:jc w:val="both"/>
      </w:pPr>
      <w:r>
        <w:t>8.</w:t>
      </w:r>
      <w:r w:rsidR="00C96C62">
        <w:t xml:space="preserve"> </w:t>
      </w:r>
      <w:r>
        <w:t>Rozstrzygnięcie konkursu podaje się do publicznej wiadomości w Biuletynie Informacji Publicznej Gminy Czchów oraz na stronie internetowej i tablicy ogłoszeń Urzędu Miejskiego w Czchowie. </w:t>
      </w:r>
    </w:p>
    <w:p w14:paraId="254A5F5D" w14:textId="77777777" w:rsidR="00927C44" w:rsidRDefault="00927C44" w:rsidP="00927C44">
      <w:pPr>
        <w:pStyle w:val="NormalnyWeb"/>
        <w:spacing w:before="119" w:beforeAutospacing="0"/>
        <w:jc w:val="both"/>
        <w:rPr>
          <w:b/>
          <w:bCs/>
        </w:rPr>
      </w:pPr>
    </w:p>
    <w:p w14:paraId="2F11E5B8" w14:textId="77777777" w:rsidR="00927C44" w:rsidRDefault="00927C44" w:rsidP="00927C44">
      <w:pPr>
        <w:pStyle w:val="NormalnyWeb"/>
        <w:spacing w:before="119" w:beforeAutospacing="0"/>
        <w:jc w:val="both"/>
      </w:pPr>
      <w:r>
        <w:rPr>
          <w:b/>
          <w:bCs/>
        </w:rPr>
        <w:t>VII. Postanowienia końcowe.</w:t>
      </w:r>
    </w:p>
    <w:p w14:paraId="5CA69E48" w14:textId="77777777" w:rsidR="00927C44" w:rsidRDefault="00927C44" w:rsidP="00927C44">
      <w:pPr>
        <w:pStyle w:val="NormalnyWeb"/>
        <w:spacing w:before="119" w:beforeAutospacing="0"/>
        <w:jc w:val="both"/>
      </w:pPr>
      <w:r>
        <w:t>1. W przypadku rezygnacji wnioskodawcy z ubiegania się o dotację, zarezerwowane środki mogą zostać przeznaczone na ogłoszenie nowego konkursu lub na realizację zadania w innej formie.</w:t>
      </w:r>
    </w:p>
    <w:p w14:paraId="7F131335" w14:textId="4EA982E3" w:rsidR="00927C44" w:rsidRDefault="00927C44" w:rsidP="00927C44">
      <w:pPr>
        <w:pStyle w:val="NormalnyWeb"/>
        <w:spacing w:before="119" w:beforeAutospacing="0"/>
        <w:jc w:val="both"/>
      </w:pPr>
      <w:r>
        <w:t xml:space="preserve">2. Do decyzji Komisji Konkursowej i Zarządzenia Burmistrza w sprawie wyboru ofert           </w:t>
      </w:r>
      <w:r w:rsidR="00A30541">
        <w:br/>
      </w:r>
      <w:r>
        <w:t xml:space="preserve">  i przyznania dotacji nie stosuje się trybu odwoławczego.</w:t>
      </w:r>
    </w:p>
    <w:p w14:paraId="19D4DD67" w14:textId="15B17822" w:rsidR="00927C44" w:rsidRDefault="00927C44" w:rsidP="00927C44">
      <w:pPr>
        <w:pStyle w:val="NormalnyWeb"/>
        <w:spacing w:before="119" w:beforeAutospacing="0"/>
        <w:jc w:val="both"/>
      </w:pPr>
      <w:r>
        <w:t xml:space="preserve">3. Szczegółowe i ostateczne warunki realizacji, finansowania i rozliczania zadania reguluje umowa pomiędzy Gminą Czchów a wnioskodawcą, według wzoru określonego                    </w:t>
      </w:r>
      <w:r w:rsidR="00A30541">
        <w:br/>
        <w:t>6</w:t>
      </w:r>
      <w:r>
        <w:t xml:space="preserve">w rozporządzeniu  Przewodniczącego Komitetu do spraw Pożytku Publicznego z dnia 24 października 2018 r. w sprawie wzorów ofert i ramowych wzorów umów dotyczących realizacji </w:t>
      </w:r>
      <w:r>
        <w:lastRenderedPageBreak/>
        <w:t>zadań publicznych oraz wzorów sprawozdań z wykonania tych zadań (Dz.U. z 2018 r. poz. 2057).</w:t>
      </w:r>
    </w:p>
    <w:p w14:paraId="163E89B8" w14:textId="3E3A5D5D" w:rsidR="00927C44" w:rsidRDefault="00927C44" w:rsidP="00927C44">
      <w:pPr>
        <w:pStyle w:val="NormalnyWeb"/>
        <w:spacing w:before="119" w:beforeAutospacing="0"/>
        <w:jc w:val="both"/>
      </w:pPr>
      <w:r>
        <w:t xml:space="preserve">4. Wyłoniony wnioskodawca jest zobowiązany do zamieszczania we wszystkich drukach związanych z realizacją zadania (plakatach, zaproszeniach, regulaminach, konkursach itp.),   </w:t>
      </w:r>
      <w:r w:rsidR="00A30541">
        <w:br/>
      </w:r>
      <w:r>
        <w:t xml:space="preserve">  a także w ogłoszeniach prasowych, reklamach, wykazach sponsorów itp., informacji o tym, iż zadanie jest dotowane przez Gminę Czchów. Informacje takie winny być również podawane do publicznej wiadomości w trakcie realizacji zadania.</w:t>
      </w:r>
    </w:p>
    <w:p w14:paraId="78360E63" w14:textId="601C7F5E" w:rsidR="00927C44" w:rsidRDefault="00927C44" w:rsidP="00927C44">
      <w:pPr>
        <w:pStyle w:val="NormalnyWeb"/>
        <w:spacing w:before="119" w:beforeAutospacing="0"/>
        <w:jc w:val="both"/>
      </w:pPr>
      <w:r>
        <w:t xml:space="preserve">5. Przyznane dotacje mogą być przeznaczone na pokrycie kosztów bezpośrednio związanych </w:t>
      </w:r>
      <w:r w:rsidR="00A30541">
        <w:br/>
      </w:r>
      <w:r>
        <w:t xml:space="preserve">z realizację zadania publicznego i niezbędnych do jego realizacji. </w:t>
      </w:r>
    </w:p>
    <w:p w14:paraId="4CD2F528" w14:textId="2BA04316" w:rsidR="00927C44" w:rsidRDefault="00A30541" w:rsidP="00927C44">
      <w:pPr>
        <w:pStyle w:val="NormalnyWeb"/>
        <w:spacing w:before="119" w:beforeAutospacing="0"/>
        <w:jc w:val="both"/>
      </w:pPr>
      <w:r>
        <w:t>6</w:t>
      </w:r>
      <w:r w:rsidR="00927C44">
        <w:t>. W rozliczeniu dofinansowania nie będą uwzględniane dokumenty finansowe wystawione przed datą zawarcia umowy oraz wystawione po terminie realizacji zadania.</w:t>
      </w:r>
    </w:p>
    <w:p w14:paraId="5413EFD9" w14:textId="35337E99" w:rsidR="00927C44" w:rsidRDefault="00A30541" w:rsidP="00927C44">
      <w:pPr>
        <w:pStyle w:val="NormalnyWeb"/>
        <w:spacing w:before="119" w:beforeAutospacing="0"/>
        <w:jc w:val="both"/>
      </w:pPr>
      <w:r>
        <w:t>7</w:t>
      </w:r>
      <w:r w:rsidR="00927C44">
        <w:t>. Podstawą roszczeń finansowych w stosunku do Gminy Czchów może być wyłącznie zawarta umowa.</w:t>
      </w:r>
    </w:p>
    <w:p w14:paraId="1BE53C63" w14:textId="2FF29F31" w:rsidR="00927C44" w:rsidRDefault="00A30541" w:rsidP="00927C44">
      <w:pPr>
        <w:pStyle w:val="NormalnyWeb"/>
        <w:spacing w:before="119" w:beforeAutospacing="0"/>
        <w:jc w:val="both"/>
      </w:pPr>
      <w:r>
        <w:t>8</w:t>
      </w:r>
      <w:r w:rsidR="00927C44">
        <w:t>.</w:t>
      </w:r>
      <w:r w:rsidR="00C96C62">
        <w:t xml:space="preserve"> </w:t>
      </w:r>
      <w:r w:rsidR="00927C44">
        <w:t>Dane osobowe zawarte w ofercie realizacji zadania publicznego realizowanego w ramach otwartego konkursu ofert na realizację zadań publicznych Gminy Czchów będą przetwarzane przez Gminę Czchów – Administratora danych osobowych z siedzibą w Czchowie  Rynek 12, 32-860 Czchów, w celu realizacji działań związanych z przeprowadzeniem i rozstrzygnięciem konkursu, podpisaniem umowy oraz realizacją, kontrolą i rozliczeniem zadania zgodnie</w:t>
      </w:r>
      <w:r w:rsidR="00C96C62">
        <w:t xml:space="preserve"> </w:t>
      </w:r>
      <w:r w:rsidR="00927C44">
        <w:t>z</w:t>
      </w:r>
      <w:r w:rsidR="00C96C62">
        <w:t> </w:t>
      </w:r>
      <w:r w:rsidR="00927C44">
        <w:t>ustawą z dnia 10 maja 2018 r o ochronie danych osobowych (</w:t>
      </w:r>
      <w:proofErr w:type="spellStart"/>
      <w:r w:rsidR="00927C44">
        <w:t>t.j</w:t>
      </w:r>
      <w:proofErr w:type="spellEnd"/>
      <w:r w:rsidR="00927C44">
        <w:t>. Dz.U. z 2019 r, poz. 1781) oraz Rozporządzeniem Parlamentu Europejskiego i Rady (UE) 2016/679 z dnia 27 kwietnia 2016 r. w sprawie ochrony osób fizycznych w związku z przetwarzaniem danych osobowych w  sprawie swobodnego przepływu takich danych oraz uchylenia dyrektywy 95/46 WE (ogólne rozporządzenie o ochronie danych), zwanego dalej RODO.</w:t>
      </w:r>
    </w:p>
    <w:p w14:paraId="444A72AA" w14:textId="0BBEC0AF" w:rsidR="00927C44" w:rsidRDefault="00A30541" w:rsidP="00927C44">
      <w:pPr>
        <w:pStyle w:val="NormalnyWeb"/>
        <w:spacing w:before="119" w:beforeAutospacing="0"/>
        <w:jc w:val="both"/>
      </w:pPr>
      <w:r>
        <w:t>9</w:t>
      </w:r>
      <w:r w:rsidR="00927C44">
        <w:t>.</w:t>
      </w:r>
      <w:r w:rsidR="00C96C62">
        <w:t xml:space="preserve"> </w:t>
      </w:r>
      <w:r w:rsidR="00927C44">
        <w:t>Obowiązek podania danych osobowych osób, które zostały w ofercie upoważnione przez Wnioskodawcę do kontaktu ze Zleceniodawcą wynika z art. 13-19 ustawy z dnia 24 kwietnia 2003 r. o działalności pożytku publicznego i o wolontariacie oraz rozporządzenia</w:t>
      </w:r>
      <w:r w:rsidR="00C96C62">
        <w:t xml:space="preserve"> </w:t>
      </w:r>
      <w:r w:rsidR="00927C44">
        <w:t>Przewodniczącego Komitetu do spraw Pożytku Publicznego z dnia 24 października 2018 r.       w sprawie wzorów ofert i ramowych wzorów umów dotyczących realizacji zadań publicznych oraz wzorów sprawozdań z wykonania tych zadań (Dz.U. z 2018 r. poz. 2057).</w:t>
      </w:r>
    </w:p>
    <w:p w14:paraId="771DAF48" w14:textId="6B374B1B" w:rsidR="00927C44" w:rsidRDefault="00927C44" w:rsidP="00927C44">
      <w:pPr>
        <w:pStyle w:val="NormalnyWeb"/>
        <w:spacing w:before="119" w:beforeAutospacing="0"/>
        <w:jc w:val="both"/>
      </w:pPr>
      <w:r>
        <w:t>1</w:t>
      </w:r>
      <w:r w:rsidR="00A30541">
        <w:t>0</w:t>
      </w:r>
      <w:r>
        <w:t>.</w:t>
      </w:r>
      <w:r w:rsidR="00C96C62">
        <w:t xml:space="preserve"> </w:t>
      </w:r>
      <w:r>
        <w:t>Osobie, której dane dotyczą przysługuje prawo dostępu do treści swoich danych oraz ich poprawiania. Podanie danych jest dobrowolne, jednak niezbędne do realizacji w/w celu. Kontakt z inspektorem ochrony danyc</w:t>
      </w:r>
      <w:r w:rsidR="0043456C">
        <w:t>h jest możliwy pod adresem: iod</w:t>
      </w:r>
      <w:r>
        <w:t>@czchow.pl .</w:t>
      </w:r>
    </w:p>
    <w:p w14:paraId="48DA60F4" w14:textId="51F17F4F" w:rsidR="00927C44" w:rsidRDefault="00927C44" w:rsidP="00927C44">
      <w:pPr>
        <w:pStyle w:val="NormalnyWeb"/>
        <w:spacing w:before="119" w:beforeAutospacing="0"/>
        <w:jc w:val="both"/>
        <w:rPr>
          <w:color w:val="000000" w:themeColor="text1"/>
        </w:rPr>
      </w:pPr>
      <w:r>
        <w:t>1</w:t>
      </w:r>
      <w:r w:rsidR="00A30541">
        <w:t>1</w:t>
      </w:r>
      <w:r>
        <w:t>.</w:t>
      </w:r>
      <w:r w:rsidR="00C96C62">
        <w:t xml:space="preserve"> </w:t>
      </w:r>
      <w:r>
        <w:t xml:space="preserve">Szczegółowe informacje w zakresie interpretacji postanowień niniejszego konkursu udzielane są przez Pana </w:t>
      </w:r>
      <w:r w:rsidR="001D51FE">
        <w:t>Jarosława Gurgula</w:t>
      </w:r>
      <w:r>
        <w:rPr>
          <w:color w:val="000000" w:themeColor="text1"/>
        </w:rPr>
        <w:t>:  tel.1466217</w:t>
      </w:r>
      <w:r w:rsidR="001D51FE">
        <w:rPr>
          <w:color w:val="000000" w:themeColor="text1"/>
        </w:rPr>
        <w:t>13</w:t>
      </w:r>
      <w:r>
        <w:rPr>
          <w:color w:val="000000" w:themeColor="text1"/>
        </w:rPr>
        <w:t xml:space="preserve">. </w:t>
      </w:r>
    </w:p>
    <w:p w14:paraId="7CC65DF5" w14:textId="77777777" w:rsidR="00927C44" w:rsidRDefault="00927C44" w:rsidP="00927C44">
      <w:pPr>
        <w:jc w:val="both"/>
        <w:rPr>
          <w:color w:val="000000" w:themeColor="text1"/>
        </w:rPr>
      </w:pPr>
    </w:p>
    <w:p w14:paraId="610F80BB" w14:textId="77777777" w:rsidR="00927C44" w:rsidRDefault="00927C44" w:rsidP="00927C44"/>
    <w:p w14:paraId="2ACA622C" w14:textId="77777777" w:rsidR="00927C44" w:rsidRDefault="00927C44" w:rsidP="00927C44"/>
    <w:p w14:paraId="3124FC77" w14:textId="77777777" w:rsidR="00927C44" w:rsidRDefault="00927C44" w:rsidP="00927C44"/>
    <w:p w14:paraId="72F629D5" w14:textId="77777777" w:rsidR="00927C44" w:rsidRDefault="00927C44" w:rsidP="00927C44"/>
    <w:p w14:paraId="2E825ECC" w14:textId="77777777" w:rsidR="00EE27A9" w:rsidRDefault="00EE27A9"/>
    <w:sectPr w:rsidR="00EE27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2CCB9" w14:textId="77777777" w:rsidR="007F13F0" w:rsidRDefault="007F13F0" w:rsidP="001B0FA6">
      <w:pPr>
        <w:spacing w:after="0" w:line="240" w:lineRule="auto"/>
      </w:pPr>
      <w:r>
        <w:separator/>
      </w:r>
    </w:p>
  </w:endnote>
  <w:endnote w:type="continuationSeparator" w:id="0">
    <w:p w14:paraId="5002EFAE" w14:textId="77777777" w:rsidR="007F13F0" w:rsidRDefault="007F13F0" w:rsidP="001B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7459C" w14:textId="77777777" w:rsidR="00062D06" w:rsidRDefault="00062D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8D263" w14:textId="77777777" w:rsidR="00062D06" w:rsidRDefault="00062D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7CE5F" w14:textId="77777777" w:rsidR="00062D06" w:rsidRDefault="00062D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16D23" w14:textId="77777777" w:rsidR="007F13F0" w:rsidRDefault="007F13F0" w:rsidP="001B0FA6">
      <w:pPr>
        <w:spacing w:after="0" w:line="240" w:lineRule="auto"/>
      </w:pPr>
      <w:r>
        <w:separator/>
      </w:r>
    </w:p>
  </w:footnote>
  <w:footnote w:type="continuationSeparator" w:id="0">
    <w:p w14:paraId="70CB07D3" w14:textId="77777777" w:rsidR="007F13F0" w:rsidRDefault="007F13F0" w:rsidP="001B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CEB02" w14:textId="77777777" w:rsidR="00062D06" w:rsidRDefault="00062D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DD81E" w14:textId="77777777" w:rsidR="00062D06" w:rsidRDefault="00062D0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7BCF4" w14:textId="77777777" w:rsidR="00062D06" w:rsidRDefault="00062D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14E23"/>
    <w:multiLevelType w:val="hybridMultilevel"/>
    <w:tmpl w:val="5C3E2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734A5"/>
    <w:multiLevelType w:val="hybridMultilevel"/>
    <w:tmpl w:val="A27AB03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420FA"/>
    <w:multiLevelType w:val="hybridMultilevel"/>
    <w:tmpl w:val="4B44E90A"/>
    <w:lvl w:ilvl="0" w:tplc="44A6F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253EB"/>
    <w:multiLevelType w:val="hybridMultilevel"/>
    <w:tmpl w:val="A7F88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A4263"/>
    <w:multiLevelType w:val="hybridMultilevel"/>
    <w:tmpl w:val="A27AB03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E1C57"/>
    <w:multiLevelType w:val="hybridMultilevel"/>
    <w:tmpl w:val="602AB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06FAF"/>
    <w:multiLevelType w:val="hybridMultilevel"/>
    <w:tmpl w:val="70DC419C"/>
    <w:lvl w:ilvl="0" w:tplc="D3D65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22FBD"/>
    <w:multiLevelType w:val="hybridMultilevel"/>
    <w:tmpl w:val="A27AB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6503D"/>
    <w:multiLevelType w:val="hybridMultilevel"/>
    <w:tmpl w:val="81669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65FBC"/>
    <w:multiLevelType w:val="hybridMultilevel"/>
    <w:tmpl w:val="CC461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90D63"/>
    <w:multiLevelType w:val="hybridMultilevel"/>
    <w:tmpl w:val="A418B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FF"/>
    <w:rsid w:val="00062D06"/>
    <w:rsid w:val="0007368A"/>
    <w:rsid w:val="00095E25"/>
    <w:rsid w:val="000E7FEC"/>
    <w:rsid w:val="00125649"/>
    <w:rsid w:val="001B0FA6"/>
    <w:rsid w:val="001C39E8"/>
    <w:rsid w:val="001D51FE"/>
    <w:rsid w:val="001E6692"/>
    <w:rsid w:val="00202381"/>
    <w:rsid w:val="002B49FA"/>
    <w:rsid w:val="002C7F0E"/>
    <w:rsid w:val="002D6DE5"/>
    <w:rsid w:val="00341BA8"/>
    <w:rsid w:val="00360996"/>
    <w:rsid w:val="00362AFA"/>
    <w:rsid w:val="00420E4E"/>
    <w:rsid w:val="0043456C"/>
    <w:rsid w:val="00434C65"/>
    <w:rsid w:val="004528BB"/>
    <w:rsid w:val="004D1C74"/>
    <w:rsid w:val="004E6580"/>
    <w:rsid w:val="00542BC5"/>
    <w:rsid w:val="00640A17"/>
    <w:rsid w:val="00654B14"/>
    <w:rsid w:val="00681605"/>
    <w:rsid w:val="006D4EC0"/>
    <w:rsid w:val="00731351"/>
    <w:rsid w:val="00766A71"/>
    <w:rsid w:val="007764B1"/>
    <w:rsid w:val="007A0A4E"/>
    <w:rsid w:val="007A4FFF"/>
    <w:rsid w:val="007C7458"/>
    <w:rsid w:val="007F13F0"/>
    <w:rsid w:val="00853CF5"/>
    <w:rsid w:val="00927C44"/>
    <w:rsid w:val="0095620B"/>
    <w:rsid w:val="00A30541"/>
    <w:rsid w:val="00A3699F"/>
    <w:rsid w:val="00A459FE"/>
    <w:rsid w:val="00B73A29"/>
    <w:rsid w:val="00C86B4F"/>
    <w:rsid w:val="00C95FD9"/>
    <w:rsid w:val="00C96C62"/>
    <w:rsid w:val="00CF3E6E"/>
    <w:rsid w:val="00D51E6A"/>
    <w:rsid w:val="00D83AA1"/>
    <w:rsid w:val="00E1465D"/>
    <w:rsid w:val="00E43F7A"/>
    <w:rsid w:val="00E7317B"/>
    <w:rsid w:val="00ED3F54"/>
    <w:rsid w:val="00EE27A9"/>
    <w:rsid w:val="00F009EE"/>
    <w:rsid w:val="00F33E33"/>
    <w:rsid w:val="00F7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015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C4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7C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F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FA6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FA6"/>
    <w:rPr>
      <w:vertAlign w:val="superscript"/>
    </w:rPr>
  </w:style>
  <w:style w:type="table" w:styleId="Tabela-Siatka">
    <w:name w:val="Table Grid"/>
    <w:basedOn w:val="Standardowy"/>
    <w:uiPriority w:val="39"/>
    <w:rsid w:val="00F70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2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D06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62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D0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3032</Words>
  <Characters>18197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2023-06-13T09:43:00Z</dcterms:created>
  <dcterms:modified xsi:type="dcterms:W3CDTF">2023-06-13T09:47:00Z</dcterms:modified>
</cp:coreProperties>
</file>